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7BF7" w14:textId="06FC5CFA" w:rsidR="00C5323B" w:rsidRDefault="00C5323B" w:rsidP="78632436">
      <w:pPr>
        <w:rPr>
          <w:sz w:val="22"/>
          <w:szCs w:val="22"/>
        </w:rPr>
      </w:pPr>
    </w:p>
    <w:p w14:paraId="111D8142" w14:textId="77777777" w:rsidR="00C5323B" w:rsidRDefault="00C5323B" w:rsidP="00C5323B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235EFF61" wp14:editId="387A97B8">
            <wp:extent cx="3090328" cy="629587"/>
            <wp:effectExtent l="0" t="0" r="0" b="5715"/>
            <wp:docPr id="859146900" name="Bilde 3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46900" name="Bilde 3" descr="Et bilde som inneholder tekst, Font, logo, Grafikk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632" cy="6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4823D" w14:textId="77777777" w:rsidR="00C5323B" w:rsidRDefault="00C5323B" w:rsidP="00C5323B">
      <w:pPr>
        <w:pStyle w:val="NormalWeb"/>
      </w:pPr>
    </w:p>
    <w:p w14:paraId="46354004" w14:textId="77777777" w:rsidR="00C5323B" w:rsidRDefault="00C5323B" w:rsidP="00C5323B">
      <w:pPr>
        <w:pStyle w:val="NormalWeb"/>
      </w:pPr>
      <w:r>
        <w:t>Sist oppdatert: 26.11.2025</w:t>
      </w:r>
    </w:p>
    <w:p w14:paraId="03E5BBD7" w14:textId="11D88B33" w:rsidR="00C5323B" w:rsidRDefault="00C5323B" w:rsidP="00C5323B">
      <w:pPr>
        <w:pStyle w:val="NormalWeb"/>
      </w:pPr>
      <w:r>
        <w:t>Version: 1.0</w:t>
      </w:r>
    </w:p>
    <w:p w14:paraId="229C4EE7" w14:textId="65BE1C04" w:rsidR="62756B2F" w:rsidRDefault="62756B2F" w:rsidP="62756B2F">
      <w:pPr>
        <w:pStyle w:val="NormalWeb"/>
      </w:pPr>
    </w:p>
    <w:p w14:paraId="1F63C72D" w14:textId="3088209A" w:rsidR="00C5323B" w:rsidRDefault="00C5323B" w:rsidP="00C5323B">
      <w:pPr>
        <w:pStyle w:val="Overskrift3"/>
        <w:rPr>
          <w:rFonts w:hint="eastAsia"/>
        </w:rPr>
      </w:pPr>
      <w:r>
        <w:t>1. Hvem er behandlingsansvarlig</w:t>
      </w:r>
      <w:r w:rsidR="737C32CD">
        <w:t>?</w:t>
      </w:r>
    </w:p>
    <w:p w14:paraId="51DCD94C" w14:textId="455ABCD6" w:rsidR="00C5323B" w:rsidRPr="00CA4A81" w:rsidRDefault="00C5323B" w:rsidP="7CEF2EE1">
      <w:pPr>
        <w:pStyle w:val="NormalWeb"/>
      </w:pPr>
      <w:r>
        <w:t xml:space="preserve">Denne personvernerklæringen beskriver hvordan </w:t>
      </w:r>
      <w:r w:rsidRPr="7CEF2EE1">
        <w:rPr>
          <w:rStyle w:val="Sterk"/>
          <w:rFonts w:eastAsiaTheme="majorEastAsia"/>
        </w:rPr>
        <w:t>Vidda Solutions AS</w:t>
      </w:r>
      <w:r>
        <w:t xml:space="preserve"> («Vidda») behandler personopplysninger om brukere av vår programvare-/skyløsning</w:t>
      </w:r>
      <w:r w:rsidR="60BD6BCC">
        <w:t>(er)</w:t>
      </w:r>
      <w:r>
        <w:t xml:space="preserve"> («Vidda-plattformen»)</w:t>
      </w:r>
    </w:p>
    <w:p w14:paraId="20890B2F" w14:textId="77777777" w:rsidR="00C5323B" w:rsidRDefault="00C5323B" w:rsidP="00C5323B">
      <w:pPr>
        <w:pStyle w:val="NormalWeb"/>
        <w:numPr>
          <w:ilvl w:val="0"/>
          <w:numId w:val="4"/>
        </w:numPr>
      </w:pPr>
      <w:r>
        <w:t xml:space="preserve">Juridisk navn: </w:t>
      </w:r>
      <w:r>
        <w:rPr>
          <w:rStyle w:val="Sterk"/>
          <w:rFonts w:eastAsiaTheme="majorEastAsia"/>
        </w:rPr>
        <w:t>Vidda Solutions AS</w:t>
      </w:r>
    </w:p>
    <w:p w14:paraId="447EC3FE" w14:textId="77777777" w:rsidR="00C5323B" w:rsidRDefault="00C5323B" w:rsidP="00C5323B">
      <w:pPr>
        <w:pStyle w:val="NormalWeb"/>
        <w:numPr>
          <w:ilvl w:val="0"/>
          <w:numId w:val="4"/>
        </w:numPr>
      </w:pPr>
      <w:r>
        <w:t xml:space="preserve">Organisasjonsnummer: </w:t>
      </w:r>
      <w:r>
        <w:rPr>
          <w:rStyle w:val="Sterk"/>
          <w:rFonts w:eastAsiaTheme="majorEastAsia"/>
        </w:rPr>
        <w:t>834 081 652</w:t>
      </w:r>
    </w:p>
    <w:p w14:paraId="4E31D0C6" w14:textId="77777777" w:rsidR="00C5323B" w:rsidRDefault="00C5323B" w:rsidP="00C5323B">
      <w:pPr>
        <w:pStyle w:val="NormalWeb"/>
        <w:numPr>
          <w:ilvl w:val="0"/>
          <w:numId w:val="4"/>
        </w:numPr>
      </w:pPr>
      <w:r>
        <w:t>Forretningsadresse: Ostadalsveien 3A, 0753 Oslo, Norge</w:t>
      </w:r>
    </w:p>
    <w:p w14:paraId="68230C2D" w14:textId="77777777" w:rsidR="00C5323B" w:rsidRDefault="00C5323B" w:rsidP="00C5323B">
      <w:pPr>
        <w:pStyle w:val="NormalWeb"/>
        <w:numPr>
          <w:ilvl w:val="0"/>
          <w:numId w:val="4"/>
        </w:numPr>
      </w:pPr>
      <w:r>
        <w:t xml:space="preserve">E-post (generell kontakt): </w:t>
      </w:r>
      <w:r>
        <w:rPr>
          <w:rStyle w:val="Sterk"/>
          <w:rFonts w:eastAsiaTheme="majorEastAsia"/>
        </w:rPr>
        <w:t>support@vidda.io</w:t>
      </w:r>
    </w:p>
    <w:p w14:paraId="239708CB" w14:textId="77777777" w:rsidR="00C5323B" w:rsidRDefault="00C5323B" w:rsidP="00C5323B">
      <w:pPr>
        <w:pStyle w:val="NormalWeb"/>
        <w:rPr>
          <w:rStyle w:val="Sterk"/>
        </w:rPr>
      </w:pPr>
    </w:p>
    <w:p w14:paraId="7439238B" w14:textId="55E392C9" w:rsidR="00C5323B" w:rsidRDefault="00C5323B" w:rsidP="00C5323B">
      <w:pPr>
        <w:pStyle w:val="NormalWeb"/>
      </w:pPr>
      <w:r w:rsidRPr="62756B2F">
        <w:rPr>
          <w:rStyle w:val="Sterk"/>
          <w:rFonts w:eastAsiaTheme="majorEastAsia"/>
        </w:rPr>
        <w:t>Behandlingsansvarlig</w:t>
      </w:r>
      <w:r>
        <w:t xml:space="preserve"> for personopplysninger om brukere av Vidda-plattformen er Vidda Solutions AS, med mindre annet er uttrykkelig avtalt.</w:t>
      </w:r>
    </w:p>
    <w:p w14:paraId="63B3A62A" w14:textId="6CE96467" w:rsidR="62756B2F" w:rsidRDefault="62756B2F" w:rsidP="62756B2F">
      <w:pPr>
        <w:pStyle w:val="NormalWeb"/>
      </w:pPr>
    </w:p>
    <w:p w14:paraId="4F15767E" w14:textId="77777777" w:rsidR="00C5323B" w:rsidRDefault="00C5323B" w:rsidP="00C5323B">
      <w:pPr>
        <w:pStyle w:val="Overskrift3"/>
        <w:rPr>
          <w:rFonts w:hint="eastAsia"/>
        </w:rPr>
      </w:pPr>
      <w:r>
        <w:t>2. Personvernombud (</w:t>
      </w:r>
      <w:proofErr w:type="spellStart"/>
      <w:r>
        <w:t>DPO</w:t>
      </w:r>
      <w:proofErr w:type="spellEnd"/>
      <w:r>
        <w:t>)</w:t>
      </w:r>
    </w:p>
    <w:p w14:paraId="056FA84D" w14:textId="1C0F73B9" w:rsidR="00C5323B" w:rsidRDefault="00C5323B" w:rsidP="00C5323B">
      <w:pPr>
        <w:pStyle w:val="NormalWeb"/>
      </w:pPr>
      <w:proofErr w:type="spellStart"/>
      <w:r w:rsidRPr="7CEF2EE1">
        <w:rPr>
          <w:lang w:val="en-US"/>
        </w:rPr>
        <w:t>Vidda</w:t>
      </w:r>
      <w:proofErr w:type="spellEnd"/>
      <w:r w:rsidRPr="7CEF2EE1">
        <w:rPr>
          <w:lang w:val="en-US"/>
        </w:rPr>
        <w:t xml:space="preserve"> </w:t>
      </w:r>
      <w:proofErr w:type="spellStart"/>
      <w:r w:rsidRPr="7CEF2EE1">
        <w:rPr>
          <w:lang w:val="en-US"/>
        </w:rPr>
        <w:t>har</w:t>
      </w:r>
      <w:proofErr w:type="spellEnd"/>
      <w:r w:rsidRPr="7CEF2EE1">
        <w:rPr>
          <w:lang w:val="en-US"/>
        </w:rPr>
        <w:t xml:space="preserve"> </w:t>
      </w:r>
      <w:proofErr w:type="spellStart"/>
      <w:r w:rsidRPr="7CEF2EE1">
        <w:rPr>
          <w:lang w:val="en-US"/>
        </w:rPr>
        <w:t>utpekt</w:t>
      </w:r>
      <w:proofErr w:type="spellEnd"/>
      <w:r w:rsidRPr="7CEF2EE1">
        <w:rPr>
          <w:lang w:val="en-US"/>
        </w:rPr>
        <w:t xml:space="preserve"> Chief Pro</w:t>
      </w:r>
      <w:r w:rsidR="449D6F3B" w:rsidRPr="7CEF2EE1">
        <w:rPr>
          <w:lang w:val="en-US"/>
        </w:rPr>
        <w:t>duct</w:t>
      </w:r>
      <w:r w:rsidRPr="7CEF2EE1">
        <w:rPr>
          <w:lang w:val="en-US"/>
        </w:rPr>
        <w:t xml:space="preserve"> Officer </w:t>
      </w:r>
      <w:proofErr w:type="spellStart"/>
      <w:r w:rsidRPr="7CEF2EE1">
        <w:rPr>
          <w:lang w:val="en-US"/>
        </w:rPr>
        <w:t>som</w:t>
      </w:r>
      <w:proofErr w:type="spellEnd"/>
      <w:r w:rsidRPr="7CEF2EE1">
        <w:rPr>
          <w:lang w:val="en-US"/>
        </w:rPr>
        <w:t xml:space="preserve"> </w:t>
      </w:r>
      <w:r w:rsidRPr="7CEF2EE1">
        <w:rPr>
          <w:rStyle w:val="Sterk"/>
          <w:rFonts w:eastAsiaTheme="majorEastAsia"/>
          <w:lang w:val="en-US"/>
        </w:rPr>
        <w:t xml:space="preserve">Data Protection Officer (DPO) / </w:t>
      </w:r>
      <w:proofErr w:type="spellStart"/>
      <w:r w:rsidRPr="7CEF2EE1">
        <w:rPr>
          <w:rStyle w:val="Sterk"/>
          <w:rFonts w:eastAsiaTheme="majorEastAsia"/>
          <w:lang w:val="en-US"/>
        </w:rPr>
        <w:t>personvernombud</w:t>
      </w:r>
      <w:proofErr w:type="spellEnd"/>
      <w:r w:rsidRPr="7CEF2EE1">
        <w:rPr>
          <w:lang w:val="en-US"/>
        </w:rPr>
        <w:t>.</w:t>
      </w:r>
    </w:p>
    <w:p w14:paraId="2798545C" w14:textId="77777777" w:rsidR="00C5323B" w:rsidRDefault="00C5323B" w:rsidP="00C5323B">
      <w:pPr>
        <w:pStyle w:val="NormalWeb"/>
        <w:numPr>
          <w:ilvl w:val="0"/>
          <w:numId w:val="5"/>
        </w:numPr>
        <w:rPr>
          <w:rStyle w:val="Sterk"/>
        </w:rPr>
      </w:pPr>
      <w:r>
        <w:t xml:space="preserve">Kontakt </w:t>
      </w:r>
      <w:proofErr w:type="spellStart"/>
      <w:r>
        <w:t>DPO</w:t>
      </w:r>
      <w:proofErr w:type="spellEnd"/>
      <w:r>
        <w:t xml:space="preserve">/personvernombud: </w:t>
      </w:r>
      <w:hyperlink r:id="rId11">
        <w:r w:rsidRPr="2DF50E09">
          <w:rPr>
            <w:rFonts w:eastAsiaTheme="majorEastAsia"/>
          </w:rPr>
          <w:t>support@vidda.io</w:t>
        </w:r>
      </w:hyperlink>
    </w:p>
    <w:p w14:paraId="19E924B7" w14:textId="77777777" w:rsidR="00C5323B" w:rsidRDefault="00C5323B" w:rsidP="00C5323B">
      <w:pPr>
        <w:pStyle w:val="NormalWeb"/>
      </w:pPr>
    </w:p>
    <w:p w14:paraId="4483C732" w14:textId="11CDFD2F" w:rsidR="00C5323B" w:rsidRDefault="00C5323B" w:rsidP="00C5323B">
      <w:pPr>
        <w:pStyle w:val="NormalWeb"/>
      </w:pPr>
      <w:r>
        <w:t>Brukeren kan kontakte personvernombudet dersom brukeren har spørsmål om hvordan Vidda behandler personopplysningene til brukeren, eller ønsker å utøve rettighetene sine.</w:t>
      </w:r>
    </w:p>
    <w:p w14:paraId="3A053C9E" w14:textId="01DA5DE3" w:rsidR="62756B2F" w:rsidRDefault="62756B2F" w:rsidP="62756B2F">
      <w:pPr>
        <w:pStyle w:val="NormalWeb"/>
      </w:pPr>
    </w:p>
    <w:p w14:paraId="0E7DB105" w14:textId="74B3BF9F" w:rsidR="00C5323B" w:rsidRDefault="00C5323B" w:rsidP="00C5323B">
      <w:pPr>
        <w:pStyle w:val="Overskrift3"/>
        <w:rPr>
          <w:rFonts w:hint="eastAsia"/>
        </w:rPr>
      </w:pPr>
      <w:r>
        <w:t>3. Hvilke personopplysninger Vidda behandler</w:t>
      </w:r>
    </w:p>
    <w:p w14:paraId="06FCB6DB" w14:textId="77777777" w:rsidR="00C5323B" w:rsidRDefault="00C5323B" w:rsidP="00C5323B">
      <w:pPr>
        <w:pStyle w:val="NormalWeb"/>
      </w:pPr>
      <w:r>
        <w:t>Denne erklæringen gjelder for følgende brukerroller i Vidda-plattformen:</w:t>
      </w:r>
    </w:p>
    <w:p w14:paraId="27FF9F37" w14:textId="00968015" w:rsidR="00C5323B" w:rsidRDefault="00C5323B" w:rsidP="00C5323B">
      <w:pPr>
        <w:pStyle w:val="NormalWeb"/>
        <w:numPr>
          <w:ilvl w:val="0"/>
          <w:numId w:val="6"/>
        </w:numPr>
      </w:pPr>
      <w:proofErr w:type="spellStart"/>
      <w:r>
        <w:rPr>
          <w:rStyle w:val="Sterk"/>
          <w:rFonts w:eastAsiaTheme="majorEastAsia"/>
        </w:rPr>
        <w:t>Compliance</w:t>
      </w:r>
      <w:proofErr w:type="spellEnd"/>
      <w:r>
        <w:rPr>
          <w:rStyle w:val="Sterk"/>
          <w:rFonts w:eastAsiaTheme="majorEastAsia"/>
        </w:rPr>
        <w:t xml:space="preserve"> </w:t>
      </w:r>
      <w:proofErr w:type="spellStart"/>
      <w:r w:rsidR="00FB28F0">
        <w:rPr>
          <w:rStyle w:val="Sterk"/>
          <w:rFonts w:eastAsiaTheme="majorEastAsia"/>
        </w:rPr>
        <w:t>O</w:t>
      </w:r>
      <w:r>
        <w:rPr>
          <w:rStyle w:val="Sterk"/>
          <w:rFonts w:eastAsiaTheme="majorEastAsia"/>
        </w:rPr>
        <w:t>fficer</w:t>
      </w:r>
      <w:proofErr w:type="spellEnd"/>
      <w:r>
        <w:t xml:space="preserve"> </w:t>
      </w:r>
      <w:r w:rsidR="00FC7F66">
        <w:t xml:space="preserve">er </w:t>
      </w:r>
      <w:r>
        <w:t xml:space="preserve">brukere hos </w:t>
      </w:r>
      <w:proofErr w:type="spellStart"/>
      <w:r>
        <w:t>Vidda´s</w:t>
      </w:r>
      <w:proofErr w:type="spellEnd"/>
      <w:r>
        <w:t xml:space="preserve"> kunder som administrerer løsningen</w:t>
      </w:r>
    </w:p>
    <w:p w14:paraId="148BC88A" w14:textId="192FD9F7" w:rsidR="00C5323B" w:rsidRDefault="00C5323B" w:rsidP="00C5323B">
      <w:pPr>
        <w:pStyle w:val="NormalWeb"/>
        <w:numPr>
          <w:ilvl w:val="0"/>
          <w:numId w:val="6"/>
        </w:numPr>
      </w:pPr>
      <w:r>
        <w:rPr>
          <w:rStyle w:val="Sterk"/>
          <w:rFonts w:eastAsiaTheme="majorEastAsia"/>
        </w:rPr>
        <w:t>Respondenter</w:t>
      </w:r>
      <w:r>
        <w:t xml:space="preserve"> </w:t>
      </w:r>
      <w:r w:rsidR="00FC7F66">
        <w:t xml:space="preserve">er </w:t>
      </w:r>
      <w:r>
        <w:t>brukere som blir invitert til å besvare skjemaer/spørsmål via Vidda-plattformen</w:t>
      </w:r>
    </w:p>
    <w:p w14:paraId="51991B84" w14:textId="48501CAD" w:rsidR="00C5323B" w:rsidRDefault="00C5323B" w:rsidP="00C5323B">
      <w:pPr>
        <w:pStyle w:val="Overskrift4"/>
        <w:rPr>
          <w:rFonts w:hint="eastAsia"/>
        </w:rPr>
      </w:pPr>
      <w:r>
        <w:t xml:space="preserve">3.1. </w:t>
      </w:r>
      <w:proofErr w:type="spellStart"/>
      <w:r>
        <w:t>Compliance</w:t>
      </w:r>
      <w:proofErr w:type="spellEnd"/>
      <w:r>
        <w:t xml:space="preserve"> </w:t>
      </w:r>
      <w:proofErr w:type="spellStart"/>
      <w:r w:rsidR="00044C63">
        <w:t>O</w:t>
      </w:r>
      <w:r>
        <w:t>fficers</w:t>
      </w:r>
      <w:proofErr w:type="spellEnd"/>
    </w:p>
    <w:p w14:paraId="79C1786E" w14:textId="6386FF90" w:rsidR="00C5323B" w:rsidRDefault="00C5323B" w:rsidP="00C5323B">
      <w:pPr>
        <w:pStyle w:val="NormalWeb"/>
      </w:pPr>
      <w:r>
        <w:t xml:space="preserve">For brukere med rollen </w:t>
      </w:r>
      <w:r>
        <w:rPr>
          <w:rStyle w:val="Sterk"/>
          <w:rFonts w:eastAsiaTheme="majorEastAsia"/>
        </w:rPr>
        <w:t>«</w:t>
      </w:r>
      <w:proofErr w:type="spellStart"/>
      <w:r>
        <w:rPr>
          <w:rStyle w:val="Sterk"/>
          <w:rFonts w:eastAsiaTheme="majorEastAsia"/>
        </w:rPr>
        <w:t>compliance</w:t>
      </w:r>
      <w:proofErr w:type="spellEnd"/>
      <w:r>
        <w:rPr>
          <w:rStyle w:val="Sterk"/>
          <w:rFonts w:eastAsiaTheme="majorEastAsia"/>
        </w:rPr>
        <w:t xml:space="preserve"> </w:t>
      </w:r>
      <w:proofErr w:type="spellStart"/>
      <w:r w:rsidR="00044C63">
        <w:rPr>
          <w:rStyle w:val="Sterk"/>
          <w:rFonts w:eastAsiaTheme="majorEastAsia"/>
        </w:rPr>
        <w:t>O</w:t>
      </w:r>
      <w:r>
        <w:rPr>
          <w:rStyle w:val="Sterk"/>
          <w:rFonts w:eastAsiaTheme="majorEastAsia"/>
        </w:rPr>
        <w:t>fficer</w:t>
      </w:r>
      <w:proofErr w:type="spellEnd"/>
      <w:r>
        <w:rPr>
          <w:rStyle w:val="Sterk"/>
          <w:rFonts w:eastAsiaTheme="majorEastAsia"/>
        </w:rPr>
        <w:t>»</w:t>
      </w:r>
      <w:r>
        <w:t xml:space="preserve"> behandler Vidda typisk:</w:t>
      </w:r>
    </w:p>
    <w:p w14:paraId="0E36203B" w14:textId="0F581003" w:rsidR="00C5323B" w:rsidRDefault="00C5323B" w:rsidP="00C5323B">
      <w:pPr>
        <w:pStyle w:val="NormalWeb"/>
        <w:numPr>
          <w:ilvl w:val="0"/>
          <w:numId w:val="7"/>
        </w:numPr>
      </w:pPr>
      <w:r>
        <w:t>E-postadresse</w:t>
      </w:r>
    </w:p>
    <w:p w14:paraId="4D7F2C1C" w14:textId="77777777" w:rsidR="00C5323B" w:rsidRDefault="00C5323B" w:rsidP="00C5323B">
      <w:pPr>
        <w:pStyle w:val="NormalWeb"/>
        <w:numPr>
          <w:ilvl w:val="0"/>
          <w:numId w:val="7"/>
        </w:numPr>
      </w:pPr>
      <w:r>
        <w:t>Rolle/tilgangsnivå i løsningen</w:t>
      </w:r>
    </w:p>
    <w:p w14:paraId="22CBFC40" w14:textId="406AF90A" w:rsidR="00C5323B" w:rsidRDefault="007E41C9" w:rsidP="00C5323B">
      <w:pPr>
        <w:pStyle w:val="NormalWeb"/>
        <w:numPr>
          <w:ilvl w:val="0"/>
          <w:numId w:val="7"/>
        </w:numPr>
      </w:pPr>
      <w:r>
        <w:t xml:space="preserve">Bruker </w:t>
      </w:r>
      <w:r w:rsidR="00C5323B">
        <w:t xml:space="preserve">relaterte </w:t>
      </w:r>
      <w:r w:rsidR="008B313F">
        <w:t>innstillinger</w:t>
      </w:r>
      <w:r w:rsidR="00C5323B">
        <w:t xml:space="preserve"> </w:t>
      </w:r>
    </w:p>
    <w:p w14:paraId="0698E112" w14:textId="62E0C614" w:rsidR="00C5323B" w:rsidRDefault="00C5323B" w:rsidP="00C5323B">
      <w:pPr>
        <w:pStyle w:val="NormalWeb"/>
        <w:numPr>
          <w:ilvl w:val="0"/>
          <w:numId w:val="7"/>
        </w:numPr>
      </w:pPr>
      <w:r>
        <w:t>Tekniske logger knyttet til bruk av tjenesten, i den grad dette er nødvendig for sikker drift</w:t>
      </w:r>
    </w:p>
    <w:p w14:paraId="31FF1D65" w14:textId="77777777" w:rsidR="00C5323B" w:rsidRDefault="00C5323B" w:rsidP="00C5323B">
      <w:pPr>
        <w:pStyle w:val="Overskrift4"/>
        <w:rPr>
          <w:rFonts w:hint="eastAsia"/>
        </w:rPr>
      </w:pPr>
      <w:r>
        <w:t>3.2. Respondenter</w:t>
      </w:r>
    </w:p>
    <w:p w14:paraId="23178BD4" w14:textId="2FA5DB58" w:rsidR="00C5323B" w:rsidRDefault="00C5323B" w:rsidP="00C5323B">
      <w:pPr>
        <w:pStyle w:val="NormalWeb"/>
      </w:pPr>
      <w:r>
        <w:t xml:space="preserve">For </w:t>
      </w:r>
      <w:r w:rsidRPr="7CEF2EE1">
        <w:rPr>
          <w:rStyle w:val="Sterk"/>
          <w:rFonts w:eastAsiaTheme="majorEastAsia"/>
        </w:rPr>
        <w:t>respondenter</w:t>
      </w:r>
      <w:r>
        <w:t xml:space="preserve"> som inviteres inn av en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, behandler</w:t>
      </w:r>
      <w:r w:rsidR="3D19FCCB">
        <w:t xml:space="preserve"> Vi</w:t>
      </w:r>
      <w:r>
        <w:t>dda typisk:</w:t>
      </w:r>
    </w:p>
    <w:p w14:paraId="595BF937" w14:textId="5121E4F1" w:rsidR="00C5323B" w:rsidRDefault="00C5323B" w:rsidP="00C5323B">
      <w:pPr>
        <w:pStyle w:val="NormalWeb"/>
        <w:numPr>
          <w:ilvl w:val="0"/>
          <w:numId w:val="8"/>
        </w:numPr>
      </w:pPr>
      <w:r>
        <w:t>E-postadresse</w:t>
      </w:r>
      <w:r w:rsidR="008C3994">
        <w:t xml:space="preserve"> </w:t>
      </w:r>
      <w:r>
        <w:t>brukt til å sende invitasjoner og gi tilgang</w:t>
      </w:r>
    </w:p>
    <w:p w14:paraId="38748B79" w14:textId="0A9E3C0B" w:rsidR="00C5323B" w:rsidRDefault="00C5323B" w:rsidP="00C5323B">
      <w:pPr>
        <w:pStyle w:val="NormalWeb"/>
        <w:numPr>
          <w:ilvl w:val="0"/>
          <w:numId w:val="8"/>
        </w:numPr>
      </w:pPr>
      <w:r>
        <w:t>Tilgangsstatus</w:t>
      </w:r>
      <w:r w:rsidR="00980E67">
        <w:t xml:space="preserve">, som </w:t>
      </w:r>
      <w:r>
        <w:t>aktiv/inaktiv, fullført/ikke fullført skjema</w:t>
      </w:r>
    </w:p>
    <w:p w14:paraId="33DC2A9B" w14:textId="28EA6E48" w:rsidR="00615F5B" w:rsidRDefault="007E41C9" w:rsidP="00615F5B">
      <w:pPr>
        <w:pStyle w:val="NormalWeb"/>
        <w:numPr>
          <w:ilvl w:val="0"/>
          <w:numId w:val="8"/>
        </w:numPr>
      </w:pPr>
      <w:r>
        <w:t xml:space="preserve">Bruker </w:t>
      </w:r>
      <w:r w:rsidR="00615F5B">
        <w:t xml:space="preserve">relaterte </w:t>
      </w:r>
      <w:r w:rsidR="008B313F">
        <w:t>innstillinger</w:t>
      </w:r>
      <w:r w:rsidR="00615F5B">
        <w:t xml:space="preserve"> </w:t>
      </w:r>
    </w:p>
    <w:p w14:paraId="6A176849" w14:textId="3D544A68" w:rsidR="00C5323B" w:rsidRDefault="00C5323B" w:rsidP="00C5323B">
      <w:pPr>
        <w:pStyle w:val="NormalWeb"/>
        <w:numPr>
          <w:ilvl w:val="0"/>
          <w:numId w:val="8"/>
        </w:numPr>
      </w:pPr>
      <w:r>
        <w:t>Tekniske logger knyttet til bruk av tjenesten, i den grad dette er nødvendig for sikkerhet og drift</w:t>
      </w:r>
    </w:p>
    <w:p w14:paraId="1F08B5BA" w14:textId="77777777" w:rsidR="00C5323B" w:rsidRDefault="00C5323B" w:rsidP="00C5323B">
      <w:pPr>
        <w:pStyle w:val="NormalWeb"/>
      </w:pPr>
    </w:p>
    <w:p w14:paraId="2C30680E" w14:textId="46702E5B" w:rsidR="00C5323B" w:rsidRDefault="00C5323B" w:rsidP="00C5323B">
      <w:pPr>
        <w:pStyle w:val="NormalWeb"/>
      </w:pPr>
      <w:r>
        <w:t xml:space="preserve">Selve </w:t>
      </w:r>
      <w:r>
        <w:rPr>
          <w:rStyle w:val="Sterk"/>
          <w:rFonts w:eastAsiaTheme="majorEastAsia"/>
        </w:rPr>
        <w:t>innholdet i svarene</w:t>
      </w:r>
      <w:r>
        <w:t xml:space="preserve"> behandles på vegne av vår kunde</w:t>
      </w:r>
      <w:r w:rsidR="00F91E9D">
        <w:t>,</w:t>
      </w:r>
      <w:r>
        <w:t xml:space="preserve"> din arbeidsgiver eller oppdragsgiver. Se punkt 5.2 om når vi er databehandler.</w:t>
      </w:r>
    </w:p>
    <w:p w14:paraId="58149F80" w14:textId="77777777" w:rsidR="00C5323B" w:rsidRDefault="00C5323B" w:rsidP="00C5323B">
      <w:pPr>
        <w:pStyle w:val="Overskrift4"/>
        <w:rPr>
          <w:rFonts w:hint="eastAsia"/>
        </w:rPr>
      </w:pPr>
      <w:r>
        <w:t>3.3. Tekniske og sikkerhetsrelaterte opplysninger</w:t>
      </w:r>
    </w:p>
    <w:p w14:paraId="2A37D71B" w14:textId="77777777" w:rsidR="00C5323B" w:rsidRDefault="00C5323B" w:rsidP="00C5323B">
      <w:pPr>
        <w:pStyle w:val="NormalWeb"/>
      </w:pPr>
      <w:r>
        <w:t>Når brukeren benytter Vidda-plattformen, kan Vidda også behandle:</w:t>
      </w:r>
    </w:p>
    <w:p w14:paraId="3B43E5F9" w14:textId="1487F060" w:rsidR="00C5323B" w:rsidRDefault="00C5323B" w:rsidP="00C5323B">
      <w:pPr>
        <w:pStyle w:val="NormalWeb"/>
        <w:numPr>
          <w:ilvl w:val="0"/>
          <w:numId w:val="9"/>
        </w:numPr>
      </w:pPr>
      <w:r>
        <w:t>System- og sikkerhetslogger f.eks. tidspunkt, type hendelse, hvilken konto/rolle som gjorde hva</w:t>
      </w:r>
    </w:p>
    <w:p w14:paraId="36DA6004" w14:textId="0329877E" w:rsidR="00C5323B" w:rsidRDefault="00C5323B" w:rsidP="00C5323B">
      <w:pPr>
        <w:pStyle w:val="NormalWeb"/>
        <w:numPr>
          <w:ilvl w:val="0"/>
          <w:numId w:val="9"/>
        </w:numPr>
      </w:pPr>
      <w:r>
        <w:t>Opplysninger knyttet til sikkerhetsmekanismer f.eks. 2-faktor-autentisering</w:t>
      </w:r>
    </w:p>
    <w:p w14:paraId="4B6377EB" w14:textId="66354B97" w:rsidR="00C5323B" w:rsidRDefault="00C5323B" w:rsidP="00C5323B">
      <w:pPr>
        <w:pStyle w:val="NormalWeb"/>
      </w:pPr>
      <w:r>
        <w:t xml:space="preserve">Disse opplysningene er normalt ikke ment å identifisere </w:t>
      </w:r>
      <w:r w:rsidR="4A487DF0">
        <w:t xml:space="preserve">brukeren </w:t>
      </w:r>
      <w:r>
        <w:t xml:space="preserve">direkte, men kan anses som personopplysninger dersom de kan knyttes til </w:t>
      </w:r>
      <w:r w:rsidR="5F27838A">
        <w:t>brukeren</w:t>
      </w:r>
      <w:r>
        <w:t xml:space="preserve"> som enkeltperson.</w:t>
      </w:r>
      <w:r w:rsidRPr="62756B2F">
        <w:rPr>
          <w:noProof/>
        </w:rPr>
        <w:t xml:space="preserve"> </w:t>
      </w:r>
    </w:p>
    <w:p w14:paraId="1ACDFE29" w14:textId="7C2DD21F" w:rsidR="62756B2F" w:rsidRDefault="62756B2F" w:rsidP="62756B2F">
      <w:pPr>
        <w:pStyle w:val="NormalWeb"/>
        <w:rPr>
          <w:noProof/>
        </w:rPr>
      </w:pPr>
    </w:p>
    <w:p w14:paraId="59B566A8" w14:textId="74C1D709" w:rsidR="00C5323B" w:rsidRDefault="00C5323B" w:rsidP="00C5323B">
      <w:pPr>
        <w:pStyle w:val="Overskrift3"/>
        <w:rPr>
          <w:rFonts w:hint="eastAsia"/>
        </w:rPr>
      </w:pPr>
      <w:r>
        <w:t>4. Formål og behandlingsgrunnlag</w:t>
      </w:r>
    </w:p>
    <w:p w14:paraId="1F3020DC" w14:textId="7827E7FC" w:rsidR="00C5323B" w:rsidRDefault="00C5323B" w:rsidP="00C5323B">
      <w:pPr>
        <w:pStyle w:val="NormalWeb"/>
      </w:pPr>
      <w:r>
        <w:t xml:space="preserve">Vidda behandler </w:t>
      </w:r>
      <w:r w:rsidR="02853285">
        <w:t xml:space="preserve">brukerens </w:t>
      </w:r>
      <w:r>
        <w:t>personopplysninge</w:t>
      </w:r>
      <w:r w:rsidR="003766C3">
        <w:t>r</w:t>
      </w:r>
      <w:r>
        <w:t xml:space="preserve"> bare når Vidda har et gyldig </w:t>
      </w:r>
      <w:r w:rsidRPr="5F4C04A5">
        <w:rPr>
          <w:rStyle w:val="Sterk"/>
          <w:rFonts w:eastAsiaTheme="majorEastAsia"/>
        </w:rPr>
        <w:t>behandlingsgrunnlag</w:t>
      </w:r>
      <w:r>
        <w:t xml:space="preserve"> etter </w:t>
      </w:r>
      <w:proofErr w:type="spellStart"/>
      <w:r>
        <w:t>GDPR</w:t>
      </w:r>
      <w:proofErr w:type="spellEnd"/>
      <w:r>
        <w:t xml:space="preserve"> artikkel 6. </w:t>
      </w:r>
    </w:p>
    <w:p w14:paraId="14696BFF" w14:textId="77777777" w:rsidR="00C5323B" w:rsidRDefault="00C5323B" w:rsidP="00C5323B">
      <w:pPr>
        <w:pStyle w:val="NormalWeb"/>
      </w:pPr>
      <w:r>
        <w:t xml:space="preserve">Tabellen under oppsummerer </w:t>
      </w:r>
      <w:r>
        <w:rPr>
          <w:rStyle w:val="Sterk"/>
          <w:rFonts w:eastAsiaTheme="majorEastAsia"/>
        </w:rPr>
        <w:t>formål</w:t>
      </w:r>
      <w:r>
        <w:t xml:space="preserve">, </w:t>
      </w:r>
      <w:r>
        <w:rPr>
          <w:rStyle w:val="Sterk"/>
          <w:rFonts w:eastAsiaTheme="majorEastAsia"/>
        </w:rPr>
        <w:t>hvilke opplysninger</w:t>
      </w:r>
      <w:r>
        <w:t xml:space="preserve"> Vidda bruker og </w:t>
      </w:r>
      <w:r>
        <w:rPr>
          <w:rStyle w:val="Sterk"/>
          <w:rFonts w:eastAsiaTheme="majorEastAsia"/>
        </w:rPr>
        <w:t>behandlingsgrunnlag</w:t>
      </w:r>
      <w:r>
        <w:t>:</w:t>
      </w:r>
    </w:p>
    <w:p w14:paraId="2B60C179" w14:textId="06500768" w:rsidR="00C5323B" w:rsidRDefault="00C5323B" w:rsidP="00C5323B">
      <w:pPr>
        <w:pStyle w:val="NormalWeb"/>
      </w:pPr>
      <w:r>
        <w:t xml:space="preserve">Vidda benytter </w:t>
      </w:r>
      <w:r w:rsidRPr="62756B2F">
        <w:rPr>
          <w:rStyle w:val="Sterk"/>
          <w:rFonts w:eastAsiaTheme="majorEastAsia"/>
        </w:rPr>
        <w:t>ikke</w:t>
      </w:r>
      <w:r>
        <w:t xml:space="preserve"> samtykke som behandlingsgrunnlag for ordinær innlogging og bruk av Vidda-plattformen.</w:t>
      </w:r>
    </w:p>
    <w:p w14:paraId="2AA92E48" w14:textId="2709EA18" w:rsidR="62756B2F" w:rsidRDefault="62756B2F" w:rsidP="62756B2F">
      <w:pPr>
        <w:pStyle w:val="NormalWeb"/>
      </w:pPr>
    </w:p>
    <w:p w14:paraId="39EAFC66" w14:textId="77777777" w:rsidR="00C5323B" w:rsidRDefault="00C5323B" w:rsidP="00C5323B">
      <w:pPr>
        <w:pStyle w:val="NormalWeb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5323B" w14:paraId="4F9EC865" w14:textId="77777777">
        <w:tc>
          <w:tcPr>
            <w:tcW w:w="3018" w:type="dxa"/>
          </w:tcPr>
          <w:p w14:paraId="06E1ACCD" w14:textId="77777777" w:rsidR="00C5323B" w:rsidRPr="000D1F99" w:rsidRDefault="00C5323B">
            <w:pPr>
              <w:pStyle w:val="NormalWeb"/>
              <w:rPr>
                <w:b/>
                <w:bCs/>
                <w:sz w:val="21"/>
                <w:szCs w:val="21"/>
              </w:rPr>
            </w:pPr>
            <w:r w:rsidRPr="000D1F99">
              <w:rPr>
                <w:b/>
                <w:bCs/>
                <w:sz w:val="21"/>
                <w:szCs w:val="21"/>
              </w:rPr>
              <w:t>Formål</w:t>
            </w:r>
          </w:p>
        </w:tc>
        <w:tc>
          <w:tcPr>
            <w:tcW w:w="3019" w:type="dxa"/>
          </w:tcPr>
          <w:p w14:paraId="1AAEDC7D" w14:textId="77777777" w:rsidR="00C5323B" w:rsidRPr="000D1F99" w:rsidRDefault="00C5323B">
            <w:pPr>
              <w:pStyle w:val="NormalWeb"/>
              <w:rPr>
                <w:b/>
                <w:bCs/>
                <w:sz w:val="21"/>
                <w:szCs w:val="21"/>
              </w:rPr>
            </w:pPr>
            <w:r w:rsidRPr="000D1F99">
              <w:rPr>
                <w:b/>
                <w:bCs/>
                <w:sz w:val="21"/>
                <w:szCs w:val="21"/>
              </w:rPr>
              <w:t>O</w:t>
            </w:r>
            <w:r w:rsidRPr="000D1F99">
              <w:rPr>
                <w:sz w:val="21"/>
                <w:szCs w:val="21"/>
              </w:rPr>
              <w:t>pplysninger</w:t>
            </w:r>
          </w:p>
        </w:tc>
        <w:tc>
          <w:tcPr>
            <w:tcW w:w="3019" w:type="dxa"/>
          </w:tcPr>
          <w:p w14:paraId="414D5ABC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Behandlingsgrunnlag (</w:t>
            </w:r>
            <w:proofErr w:type="spellStart"/>
            <w:r w:rsidRPr="000D1F99">
              <w:rPr>
                <w:sz w:val="21"/>
                <w:szCs w:val="21"/>
              </w:rPr>
              <w:t>GDPR</w:t>
            </w:r>
            <w:proofErr w:type="spellEnd"/>
            <w:r w:rsidRPr="000D1F99">
              <w:rPr>
                <w:sz w:val="21"/>
                <w:szCs w:val="21"/>
              </w:rPr>
              <w:t>)</w:t>
            </w:r>
          </w:p>
        </w:tc>
      </w:tr>
      <w:tr w:rsidR="00C5323B" w14:paraId="79354757" w14:textId="77777777">
        <w:tc>
          <w:tcPr>
            <w:tcW w:w="3018" w:type="dxa"/>
          </w:tcPr>
          <w:p w14:paraId="197AAC53" w14:textId="635E1B26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Administrere brukerkontoer</w:t>
            </w:r>
            <w:r w:rsidR="00F30D1B">
              <w:rPr>
                <w:sz w:val="21"/>
                <w:szCs w:val="21"/>
              </w:rPr>
              <w:t xml:space="preserve">; </w:t>
            </w:r>
            <w:proofErr w:type="spellStart"/>
            <w:r w:rsidRPr="000D1F99">
              <w:rPr>
                <w:sz w:val="21"/>
                <w:szCs w:val="21"/>
              </w:rPr>
              <w:t>compliance</w:t>
            </w:r>
            <w:proofErr w:type="spellEnd"/>
            <w:r w:rsidRPr="000D1F99">
              <w:rPr>
                <w:sz w:val="21"/>
                <w:szCs w:val="21"/>
              </w:rPr>
              <w:t xml:space="preserve"> </w:t>
            </w:r>
            <w:proofErr w:type="spellStart"/>
            <w:r w:rsidRPr="000D1F99">
              <w:rPr>
                <w:sz w:val="21"/>
                <w:szCs w:val="21"/>
              </w:rPr>
              <w:t>officers</w:t>
            </w:r>
            <w:proofErr w:type="spellEnd"/>
            <w:r w:rsidRPr="000D1F99">
              <w:rPr>
                <w:sz w:val="21"/>
                <w:szCs w:val="21"/>
              </w:rPr>
              <w:t xml:space="preserve"> og respondenter</w:t>
            </w:r>
          </w:p>
        </w:tc>
        <w:tc>
          <w:tcPr>
            <w:tcW w:w="3019" w:type="dxa"/>
          </w:tcPr>
          <w:p w14:paraId="1231B9A2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E-postadresse, rolle/tilgang, eventuelle kontoinnstillinger</w:t>
            </w:r>
          </w:p>
        </w:tc>
        <w:tc>
          <w:tcPr>
            <w:tcW w:w="3019" w:type="dxa"/>
          </w:tcPr>
          <w:p w14:paraId="18AB2849" w14:textId="0DDDA592" w:rsidR="00C5323B" w:rsidRPr="000D1F99" w:rsidRDefault="00BF2AD8">
            <w:pPr>
              <w:pStyle w:val="NormalWeb"/>
              <w:rPr>
                <w:sz w:val="21"/>
                <w:szCs w:val="21"/>
              </w:rPr>
            </w:pPr>
            <w:r w:rsidRPr="00BF2AD8">
              <w:rPr>
                <w:sz w:val="21"/>
                <w:szCs w:val="21"/>
              </w:rPr>
              <w:t xml:space="preserve">Art. 6 (1) bokstav </w:t>
            </w:r>
            <w:r w:rsidRPr="00BF2AD8">
              <w:rPr>
                <w:b/>
                <w:bCs/>
                <w:sz w:val="21"/>
                <w:szCs w:val="21"/>
              </w:rPr>
              <w:t>b</w:t>
            </w:r>
            <w:r w:rsidRPr="00BF2AD8">
              <w:rPr>
                <w:sz w:val="21"/>
                <w:szCs w:val="21"/>
              </w:rPr>
              <w:t xml:space="preserve"> – nødvendig for å oppfylle avtale med vår kunde og for å tilby tjenesten til deg via din arbeidsgiver/organisasjon</w:t>
            </w:r>
          </w:p>
        </w:tc>
      </w:tr>
      <w:tr w:rsidR="00C5323B" w14:paraId="426A4E75" w14:textId="77777777">
        <w:tc>
          <w:tcPr>
            <w:tcW w:w="3018" w:type="dxa"/>
          </w:tcPr>
          <w:p w14:paraId="0BFED81C" w14:textId="6C6F3EA4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 xml:space="preserve">Gi </w:t>
            </w:r>
            <w:proofErr w:type="spellStart"/>
            <w:r w:rsidRPr="000D1F99">
              <w:rPr>
                <w:sz w:val="21"/>
                <w:szCs w:val="21"/>
              </w:rPr>
              <w:t>brukerern</w:t>
            </w:r>
            <w:proofErr w:type="spellEnd"/>
            <w:r w:rsidRPr="000D1F99">
              <w:rPr>
                <w:sz w:val="21"/>
                <w:szCs w:val="21"/>
              </w:rPr>
              <w:t xml:space="preserve"> sikker tilgang til tjenesten </w:t>
            </w:r>
            <w:r w:rsidR="005C419D">
              <w:rPr>
                <w:sz w:val="21"/>
                <w:szCs w:val="21"/>
              </w:rPr>
              <w:t xml:space="preserve">som </w:t>
            </w:r>
            <w:r w:rsidRPr="000D1F99">
              <w:rPr>
                <w:sz w:val="21"/>
                <w:szCs w:val="21"/>
              </w:rPr>
              <w:t>autentisering og 2FA</w:t>
            </w:r>
          </w:p>
        </w:tc>
        <w:tc>
          <w:tcPr>
            <w:tcW w:w="3019" w:type="dxa"/>
          </w:tcPr>
          <w:p w14:paraId="4AB55541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E-postadresse, påloggings- og sikkerhetslogger, 2FA-data</w:t>
            </w:r>
          </w:p>
        </w:tc>
        <w:tc>
          <w:tcPr>
            <w:tcW w:w="3019" w:type="dxa"/>
          </w:tcPr>
          <w:p w14:paraId="29948976" w14:textId="49E5125A" w:rsidR="00C5323B" w:rsidRPr="000D1F99" w:rsidRDefault="00A420D0">
            <w:pPr>
              <w:pStyle w:val="NormalWeb"/>
              <w:rPr>
                <w:sz w:val="21"/>
                <w:szCs w:val="21"/>
              </w:rPr>
            </w:pPr>
            <w:r w:rsidRPr="00A420D0">
              <w:rPr>
                <w:sz w:val="21"/>
                <w:szCs w:val="21"/>
              </w:rPr>
              <w:t xml:space="preserve">Art. 6 (1) bokstav </w:t>
            </w:r>
            <w:r w:rsidRPr="00A420D0">
              <w:rPr>
                <w:b/>
                <w:bCs/>
                <w:sz w:val="21"/>
                <w:szCs w:val="21"/>
              </w:rPr>
              <w:t>f</w:t>
            </w:r>
            <w:r w:rsidRPr="00A420D0">
              <w:rPr>
                <w:sz w:val="21"/>
                <w:szCs w:val="21"/>
              </w:rPr>
              <w:t xml:space="preserve"> – vår </w:t>
            </w:r>
            <w:r w:rsidRPr="00A420D0">
              <w:rPr>
                <w:b/>
                <w:bCs/>
                <w:sz w:val="21"/>
                <w:szCs w:val="21"/>
              </w:rPr>
              <w:t>berettigede interesse</w:t>
            </w:r>
            <w:r w:rsidRPr="00A420D0">
              <w:rPr>
                <w:sz w:val="21"/>
                <w:szCs w:val="21"/>
              </w:rPr>
              <w:t xml:space="preserve"> i å sikre en trygg og sikker tjeneste</w:t>
            </w:r>
          </w:p>
        </w:tc>
      </w:tr>
      <w:tr w:rsidR="00C5323B" w14:paraId="69CA1328" w14:textId="77777777">
        <w:tc>
          <w:tcPr>
            <w:tcW w:w="3018" w:type="dxa"/>
          </w:tcPr>
          <w:p w14:paraId="0350A923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Drift, feilsøking og forbedring av sine tjenester</w:t>
            </w:r>
          </w:p>
        </w:tc>
        <w:tc>
          <w:tcPr>
            <w:tcW w:w="3019" w:type="dxa"/>
          </w:tcPr>
          <w:p w14:paraId="487553E5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Tekniske logger, aggregert bruksinformasjon</w:t>
            </w:r>
          </w:p>
        </w:tc>
        <w:tc>
          <w:tcPr>
            <w:tcW w:w="3019" w:type="dxa"/>
          </w:tcPr>
          <w:p w14:paraId="58204A2A" w14:textId="516812BD" w:rsidR="00C5323B" w:rsidRPr="000D1F99" w:rsidRDefault="003D2F33">
            <w:pPr>
              <w:pStyle w:val="NormalWeb"/>
              <w:rPr>
                <w:sz w:val="21"/>
                <w:szCs w:val="21"/>
              </w:rPr>
            </w:pPr>
            <w:r w:rsidRPr="003D2F33">
              <w:rPr>
                <w:sz w:val="21"/>
                <w:szCs w:val="21"/>
              </w:rPr>
              <w:t xml:space="preserve">Art. 6 (1) bokstav </w:t>
            </w:r>
            <w:r w:rsidRPr="003D2F33">
              <w:rPr>
                <w:b/>
                <w:bCs/>
                <w:sz w:val="21"/>
                <w:szCs w:val="21"/>
              </w:rPr>
              <w:t>f</w:t>
            </w:r>
            <w:r w:rsidRPr="003D2F33">
              <w:rPr>
                <w:sz w:val="21"/>
                <w:szCs w:val="21"/>
              </w:rPr>
              <w:t xml:space="preserve"> – berettiget interesse i å drifte, utvikle og forbedre løsningen</w:t>
            </w:r>
          </w:p>
        </w:tc>
      </w:tr>
      <w:tr w:rsidR="00C5323B" w14:paraId="39E69B84" w14:textId="77777777">
        <w:tc>
          <w:tcPr>
            <w:tcW w:w="3018" w:type="dxa"/>
          </w:tcPr>
          <w:p w14:paraId="084DE6F0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Kundeoppfølging og support</w:t>
            </w:r>
          </w:p>
        </w:tc>
        <w:tc>
          <w:tcPr>
            <w:tcW w:w="3019" w:type="dxa"/>
          </w:tcPr>
          <w:p w14:paraId="2FA12CE7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Kontaktinformasjon (e-post), logg for relevante hendelser</w:t>
            </w:r>
          </w:p>
        </w:tc>
        <w:tc>
          <w:tcPr>
            <w:tcW w:w="3019" w:type="dxa"/>
          </w:tcPr>
          <w:p w14:paraId="554457BC" w14:textId="505FBC79" w:rsidR="00C5323B" w:rsidRPr="000D1F99" w:rsidRDefault="00FC6D29">
            <w:pPr>
              <w:pStyle w:val="NormalWeb"/>
              <w:rPr>
                <w:sz w:val="21"/>
                <w:szCs w:val="21"/>
              </w:rPr>
            </w:pPr>
            <w:r w:rsidRPr="00FC6D29">
              <w:rPr>
                <w:sz w:val="21"/>
                <w:szCs w:val="21"/>
              </w:rPr>
              <w:t xml:space="preserve">Art. 6 (1) bokstav </w:t>
            </w:r>
            <w:r w:rsidRPr="00FC6D29">
              <w:rPr>
                <w:b/>
                <w:bCs/>
                <w:sz w:val="21"/>
                <w:szCs w:val="21"/>
              </w:rPr>
              <w:t>b</w:t>
            </w:r>
            <w:r w:rsidRPr="00FC6D29">
              <w:rPr>
                <w:sz w:val="21"/>
                <w:szCs w:val="21"/>
              </w:rPr>
              <w:t xml:space="preserve"> (avtale) og </w:t>
            </w:r>
            <w:r w:rsidRPr="00FC6D29">
              <w:rPr>
                <w:b/>
                <w:bCs/>
                <w:sz w:val="21"/>
                <w:szCs w:val="21"/>
              </w:rPr>
              <w:t>f</w:t>
            </w:r>
            <w:r w:rsidRPr="00FC6D29">
              <w:rPr>
                <w:sz w:val="21"/>
                <w:szCs w:val="21"/>
              </w:rPr>
              <w:t xml:space="preserve"> (berettiget interesse i god kundeservice)</w:t>
            </w:r>
          </w:p>
        </w:tc>
      </w:tr>
      <w:tr w:rsidR="00C5323B" w14:paraId="3D33D899" w14:textId="77777777">
        <w:tc>
          <w:tcPr>
            <w:tcW w:w="3018" w:type="dxa"/>
          </w:tcPr>
          <w:p w14:paraId="5EE8F716" w14:textId="685A6EFF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 xml:space="preserve">Oppfyllelse av lovpålagte plikter </w:t>
            </w:r>
            <w:r w:rsidR="00E5455C">
              <w:rPr>
                <w:sz w:val="21"/>
                <w:szCs w:val="21"/>
              </w:rPr>
              <w:t xml:space="preserve">som </w:t>
            </w:r>
            <w:r w:rsidRPr="000D1F99">
              <w:rPr>
                <w:sz w:val="21"/>
                <w:szCs w:val="21"/>
              </w:rPr>
              <w:t>f.eks. regnskaps-/bokføringsregler, sikkerhetskrav</w:t>
            </w:r>
          </w:p>
        </w:tc>
        <w:tc>
          <w:tcPr>
            <w:tcW w:w="3019" w:type="dxa"/>
          </w:tcPr>
          <w:p w14:paraId="2A5BE28E" w14:textId="77777777" w:rsidR="00C5323B" w:rsidRPr="000D1F99" w:rsidRDefault="00C5323B">
            <w:pPr>
              <w:pStyle w:val="NormalWeb"/>
              <w:rPr>
                <w:sz w:val="21"/>
                <w:szCs w:val="21"/>
              </w:rPr>
            </w:pPr>
            <w:r w:rsidRPr="000D1F99">
              <w:rPr>
                <w:sz w:val="21"/>
                <w:szCs w:val="21"/>
              </w:rPr>
              <w:t>Opplysninger som kreves etter gjeldende lovgivning</w:t>
            </w:r>
          </w:p>
        </w:tc>
        <w:tc>
          <w:tcPr>
            <w:tcW w:w="3019" w:type="dxa"/>
          </w:tcPr>
          <w:p w14:paraId="220F3A14" w14:textId="1055C6EB" w:rsidR="00C5323B" w:rsidRPr="000D1F99" w:rsidRDefault="00880035">
            <w:pPr>
              <w:pStyle w:val="NormalWeb"/>
              <w:rPr>
                <w:sz w:val="21"/>
                <w:szCs w:val="21"/>
              </w:rPr>
            </w:pPr>
            <w:r w:rsidRPr="00880035">
              <w:rPr>
                <w:sz w:val="21"/>
                <w:szCs w:val="21"/>
              </w:rPr>
              <w:t xml:space="preserve">Art. 6 (1) bokstav </w:t>
            </w:r>
            <w:r w:rsidRPr="00880035">
              <w:rPr>
                <w:b/>
                <w:bCs/>
                <w:sz w:val="21"/>
                <w:szCs w:val="21"/>
              </w:rPr>
              <w:t>c</w:t>
            </w:r>
            <w:r w:rsidRPr="00880035">
              <w:rPr>
                <w:sz w:val="21"/>
                <w:szCs w:val="21"/>
              </w:rPr>
              <w:t xml:space="preserve"> – nødvendig for å oppfylle rettslige forpliktelser</w:t>
            </w:r>
          </w:p>
        </w:tc>
      </w:tr>
    </w:tbl>
    <w:p w14:paraId="09093C6D" w14:textId="512BEFBD" w:rsidR="00C5323B" w:rsidRDefault="00C5323B" w:rsidP="00C5323B">
      <w:pPr>
        <w:pStyle w:val="NormalWeb"/>
      </w:pPr>
    </w:p>
    <w:p w14:paraId="4B9F2E26" w14:textId="615D2080" w:rsidR="62756B2F" w:rsidRDefault="62756B2F" w:rsidP="62756B2F">
      <w:pPr>
        <w:pStyle w:val="NormalWeb"/>
      </w:pPr>
    </w:p>
    <w:p w14:paraId="425FE914" w14:textId="6CCA2E94" w:rsidR="00C5323B" w:rsidRDefault="00C5323B" w:rsidP="00C5323B">
      <w:pPr>
        <w:pStyle w:val="NormalWeb"/>
      </w:pPr>
      <w:r>
        <w:t xml:space="preserve">Dersom Vidda i fremtiden ønsker å bruke </w:t>
      </w:r>
      <w:proofErr w:type="gramStart"/>
      <w:r>
        <w:t>brukerens personopplysningene</w:t>
      </w:r>
      <w:proofErr w:type="gramEnd"/>
      <w:r>
        <w:t xml:space="preserve"> til andre formål enn de som er beskrevet her, vil brukeren få informasjon om dette og, der det kreves, bli bedt om samtykke før slik behandling starter.</w:t>
      </w:r>
    </w:p>
    <w:p w14:paraId="5D430D17" w14:textId="566FC009" w:rsidR="62756B2F" w:rsidRDefault="62756B2F" w:rsidP="62756B2F">
      <w:pPr>
        <w:pStyle w:val="NormalWeb"/>
      </w:pPr>
    </w:p>
    <w:p w14:paraId="747D890B" w14:textId="77777777" w:rsidR="00C5323B" w:rsidRDefault="00C5323B" w:rsidP="00C5323B">
      <w:pPr>
        <w:pStyle w:val="Overskrift3"/>
        <w:rPr>
          <w:rFonts w:hint="eastAsia"/>
        </w:rPr>
      </w:pPr>
      <w:r>
        <w:t>5. Hvor henter Vidda opplysningene fra</w:t>
      </w:r>
    </w:p>
    <w:p w14:paraId="0EFF509A" w14:textId="650F0F43" w:rsidR="00C5323B" w:rsidRDefault="00C5323B" w:rsidP="00C5323B">
      <w:pPr>
        <w:pStyle w:val="NormalWeb"/>
        <w:numPr>
          <w:ilvl w:val="0"/>
          <w:numId w:val="10"/>
        </w:numPr>
      </w:pPr>
      <w:r>
        <w:t xml:space="preserve">For </w:t>
      </w:r>
      <w:proofErr w:type="spellStart"/>
      <w:r w:rsidR="00270AAA">
        <w:rPr>
          <w:rStyle w:val="Sterk"/>
          <w:rFonts w:eastAsiaTheme="majorEastAsia"/>
        </w:rPr>
        <w:t>C</w:t>
      </w:r>
      <w:r>
        <w:rPr>
          <w:rStyle w:val="Sterk"/>
          <w:rFonts w:eastAsiaTheme="majorEastAsia"/>
        </w:rPr>
        <w:t>ompliance</w:t>
      </w:r>
      <w:proofErr w:type="spellEnd"/>
      <w:r>
        <w:rPr>
          <w:rStyle w:val="Sterk"/>
          <w:rFonts w:eastAsiaTheme="majorEastAsia"/>
        </w:rPr>
        <w:t xml:space="preserve"> </w:t>
      </w:r>
      <w:proofErr w:type="spellStart"/>
      <w:r w:rsidR="00270AAA">
        <w:rPr>
          <w:rStyle w:val="Sterk"/>
          <w:rFonts w:eastAsiaTheme="majorEastAsia"/>
        </w:rPr>
        <w:t>O</w:t>
      </w:r>
      <w:r>
        <w:rPr>
          <w:rStyle w:val="Sterk"/>
          <w:rFonts w:eastAsiaTheme="majorEastAsia"/>
        </w:rPr>
        <w:t>fficers</w:t>
      </w:r>
      <w:proofErr w:type="spellEnd"/>
      <w:r>
        <w:t xml:space="preserve"> får Vidda som hovedregel </w:t>
      </w:r>
      <w:proofErr w:type="gramStart"/>
      <w:r>
        <w:t>brukerens e-postadressen</w:t>
      </w:r>
      <w:proofErr w:type="gramEnd"/>
      <w:r>
        <w:t xml:space="preserve"> direkte fra brukeren når brukeren registreres eller logger inn første gang.</w:t>
      </w:r>
    </w:p>
    <w:p w14:paraId="73C3E31B" w14:textId="7FC7C0D2" w:rsidR="00C5323B" w:rsidRDefault="00C5323B" w:rsidP="00C5323B">
      <w:pPr>
        <w:pStyle w:val="NormalWeb"/>
        <w:numPr>
          <w:ilvl w:val="0"/>
          <w:numId w:val="10"/>
        </w:numPr>
      </w:pPr>
      <w:r>
        <w:t xml:space="preserve">For </w:t>
      </w:r>
      <w:r>
        <w:rPr>
          <w:rStyle w:val="Sterk"/>
          <w:rFonts w:eastAsiaTheme="majorEastAsia"/>
        </w:rPr>
        <w:t>respondenter</w:t>
      </w:r>
      <w:r>
        <w:t xml:space="preserve"> får Vidda </w:t>
      </w:r>
      <w:proofErr w:type="gramStart"/>
      <w:r>
        <w:t>brukerens e-postadressen</w:t>
      </w:r>
      <w:proofErr w:type="gramEnd"/>
      <w:r>
        <w:t xml:space="preserve"> fra </w:t>
      </w:r>
      <w:proofErr w:type="spellStart"/>
      <w:r>
        <w:t>Vidda´s</w:t>
      </w:r>
      <w:proofErr w:type="spellEnd"/>
      <w:r>
        <w:t xml:space="preserve"> kunde</w:t>
      </w:r>
      <w:r w:rsidR="00C02D4F">
        <w:t xml:space="preserve">, </w:t>
      </w:r>
      <w:r>
        <w:t xml:space="preserve">din arbeidsgiver eller oppdragsgiver, som registrerer </w:t>
      </w:r>
      <w:r w:rsidR="35B2D76A">
        <w:t>brukeren</w:t>
      </w:r>
      <w:r>
        <w:t xml:space="preserve"> i Vidda-plattformen.</w:t>
      </w:r>
    </w:p>
    <w:p w14:paraId="5971E4BD" w14:textId="2070AE2A" w:rsidR="00C5323B" w:rsidRDefault="00C5323B" w:rsidP="00C5323B">
      <w:pPr>
        <w:pStyle w:val="NormalWeb"/>
      </w:pPr>
      <w:r>
        <w:t xml:space="preserve">Når Vidda mottar e-postadresser om respondenter fra våre kunder, gjelder også informasjonsplikten etter </w:t>
      </w:r>
      <w:proofErr w:type="spellStart"/>
      <w:r>
        <w:t>GDPR</w:t>
      </w:r>
      <w:proofErr w:type="spellEnd"/>
      <w:r>
        <w:t xml:space="preserve"> artikkel 14. </w:t>
      </w:r>
      <w:proofErr w:type="spellStart"/>
      <w:r>
        <w:t>Vidda´s</w:t>
      </w:r>
      <w:proofErr w:type="spellEnd"/>
      <w:r>
        <w:t xml:space="preserve"> kunder som behandlingsansvarlige for den aktuelle </w:t>
      </w:r>
      <w:proofErr w:type="spellStart"/>
      <w:r>
        <w:t>compliance</w:t>
      </w:r>
      <w:proofErr w:type="spellEnd"/>
      <w:r>
        <w:t xml:space="preserve">-aktiviteten er ansvarlige for å gi </w:t>
      </w:r>
      <w:r w:rsidR="3675BB22">
        <w:t>brukeren</w:t>
      </w:r>
      <w:r>
        <w:t xml:space="preserve"> nødvendig informasjon om sin behandling av </w:t>
      </w:r>
      <w:r w:rsidR="7247B6C3">
        <w:t>s</w:t>
      </w:r>
      <w:r>
        <w:t>ine personopplysninger.</w:t>
      </w:r>
    </w:p>
    <w:p w14:paraId="5883A9F2" w14:textId="25F16B6F" w:rsidR="62756B2F" w:rsidRDefault="62756B2F" w:rsidP="62756B2F">
      <w:pPr>
        <w:pStyle w:val="NormalWeb"/>
      </w:pPr>
    </w:p>
    <w:p w14:paraId="591FF39D" w14:textId="6A0EEB9D" w:rsidR="00C5323B" w:rsidRDefault="00C5323B" w:rsidP="00C5323B">
      <w:pPr>
        <w:pStyle w:val="Overskrift4"/>
        <w:rPr>
          <w:rFonts w:hint="eastAsia"/>
        </w:rPr>
      </w:pPr>
      <w:r>
        <w:t xml:space="preserve">6.1. Når Vidda er </w:t>
      </w:r>
      <w:r w:rsidRPr="00C5323B">
        <w:t>behandlingsansvarlig</w:t>
      </w:r>
    </w:p>
    <w:p w14:paraId="39D1B057" w14:textId="77777777" w:rsidR="00C5323B" w:rsidRDefault="00C5323B" w:rsidP="00C5323B">
      <w:pPr>
        <w:pStyle w:val="NormalWeb"/>
      </w:pPr>
      <w:r>
        <w:t>Vidda er behandlingsansvarlig for:</w:t>
      </w:r>
    </w:p>
    <w:p w14:paraId="3C66DF6F" w14:textId="7D76294E" w:rsidR="00C5323B" w:rsidRDefault="00C5323B" w:rsidP="00C5323B">
      <w:pPr>
        <w:pStyle w:val="NormalWeb"/>
        <w:numPr>
          <w:ilvl w:val="0"/>
          <w:numId w:val="11"/>
        </w:numPr>
      </w:pPr>
      <w:r>
        <w:t>Administrasjon av brukerkontoer i Vidda-plattformen</w:t>
      </w:r>
      <w:r w:rsidR="00D63F18">
        <w:t>,</w:t>
      </w:r>
      <w:r>
        <w:t xml:space="preserve"> </w:t>
      </w:r>
      <w:proofErr w:type="spellStart"/>
      <w:r w:rsidR="00A6352A">
        <w:t>C</w:t>
      </w:r>
      <w:r>
        <w:t>ompliance</w:t>
      </w:r>
      <w:proofErr w:type="spellEnd"/>
      <w:r>
        <w:t xml:space="preserve"> </w:t>
      </w:r>
      <w:proofErr w:type="spellStart"/>
      <w:r w:rsidR="00A6352A">
        <w:t>O</w:t>
      </w:r>
      <w:r>
        <w:t>fficers</w:t>
      </w:r>
      <w:proofErr w:type="spellEnd"/>
      <w:r>
        <w:t xml:space="preserve"> og respondenter</w:t>
      </w:r>
    </w:p>
    <w:p w14:paraId="51967965" w14:textId="63C04E28" w:rsidR="00C5323B" w:rsidRDefault="00C5323B" w:rsidP="00C5323B">
      <w:pPr>
        <w:pStyle w:val="NormalWeb"/>
        <w:numPr>
          <w:ilvl w:val="0"/>
          <w:numId w:val="11"/>
        </w:numPr>
      </w:pPr>
      <w:r>
        <w:t>Autentisering, tilgangsstyring og sikkerhet</w:t>
      </w:r>
      <w:r w:rsidR="00C415E7">
        <w:t xml:space="preserve">, </w:t>
      </w:r>
      <w:r>
        <w:t>inkludert 2-faktor-autentisering</w:t>
      </w:r>
    </w:p>
    <w:p w14:paraId="14BBE9E4" w14:textId="77777777" w:rsidR="00C5323B" w:rsidRDefault="00C5323B" w:rsidP="00C5323B">
      <w:pPr>
        <w:pStyle w:val="NormalWeb"/>
        <w:numPr>
          <w:ilvl w:val="0"/>
          <w:numId w:val="11"/>
        </w:numPr>
      </w:pPr>
      <w:r>
        <w:t>Teknisk drift, feilsøking og forbedring av selve plattformen</w:t>
      </w:r>
    </w:p>
    <w:p w14:paraId="08088D46" w14:textId="77777777" w:rsidR="00C5323B" w:rsidRDefault="00C5323B" w:rsidP="00C5323B">
      <w:pPr>
        <w:pStyle w:val="NormalWeb"/>
        <w:numPr>
          <w:ilvl w:val="0"/>
          <w:numId w:val="11"/>
        </w:numPr>
      </w:pPr>
      <w:r>
        <w:t>Kundeadministrasjon og fakturering overfor våre kunder</w:t>
      </w:r>
    </w:p>
    <w:p w14:paraId="4B2067CF" w14:textId="447129F5" w:rsidR="00C5323B" w:rsidRDefault="00C5323B" w:rsidP="00C5323B">
      <w:pPr>
        <w:pStyle w:val="NormalWeb"/>
      </w:pPr>
      <w:r>
        <w:t>For denne behandlingen er det denne personvernerklæringen som gjelder.</w:t>
      </w:r>
    </w:p>
    <w:p w14:paraId="128A5AA9" w14:textId="49919FCC" w:rsidR="7CEF2EE1" w:rsidRDefault="7CEF2EE1" w:rsidP="7CEF2EE1">
      <w:pPr>
        <w:pStyle w:val="NormalWeb"/>
      </w:pPr>
    </w:p>
    <w:p w14:paraId="353B3E93" w14:textId="77777777" w:rsidR="00C5323B" w:rsidRDefault="00C5323B" w:rsidP="00C5323B">
      <w:pPr>
        <w:pStyle w:val="Overskrift4"/>
        <w:rPr>
          <w:rFonts w:hint="eastAsia"/>
        </w:rPr>
      </w:pPr>
      <w:r>
        <w:t xml:space="preserve">6.2. Når Vidda er </w:t>
      </w:r>
      <w:r>
        <w:rPr>
          <w:rStyle w:val="Sterk"/>
          <w:b w:val="0"/>
          <w:bCs w:val="0"/>
        </w:rPr>
        <w:t>databehandler</w:t>
      </w:r>
    </w:p>
    <w:p w14:paraId="3CDC6718" w14:textId="2703B21A" w:rsidR="00C5323B" w:rsidRDefault="00C5323B" w:rsidP="00C5323B">
      <w:pPr>
        <w:pStyle w:val="NormalWeb"/>
      </w:pPr>
      <w:r>
        <w:t xml:space="preserve">For selve </w:t>
      </w:r>
      <w:r>
        <w:rPr>
          <w:rStyle w:val="Sterk"/>
          <w:rFonts w:eastAsiaTheme="majorEastAsia"/>
        </w:rPr>
        <w:t>innholdet i spørreskjemaer, vurderinger og svar</w:t>
      </w:r>
      <w:r>
        <w:t xml:space="preserve"> som behandles i Vidda-plattformen, opptrer Vidda normalt som </w:t>
      </w:r>
      <w:r>
        <w:rPr>
          <w:rStyle w:val="Sterk"/>
          <w:rFonts w:eastAsiaTheme="majorEastAsia"/>
        </w:rPr>
        <w:t>databehandler</w:t>
      </w:r>
      <w:r>
        <w:t xml:space="preserve"> på vegne av våre kunder </w:t>
      </w:r>
      <w:r w:rsidR="00F02A9F">
        <w:t xml:space="preserve">som </w:t>
      </w:r>
      <w:r>
        <w:t>for eksempel banker eller andre virksomheter.</w:t>
      </w:r>
    </w:p>
    <w:p w14:paraId="6E6BC774" w14:textId="77777777" w:rsidR="00C5323B" w:rsidRDefault="00C5323B" w:rsidP="00C5323B">
      <w:pPr>
        <w:pStyle w:val="NormalWeb"/>
        <w:numPr>
          <w:ilvl w:val="0"/>
          <w:numId w:val="12"/>
        </w:numPr>
      </w:pPr>
      <w:r>
        <w:t xml:space="preserve">Vår kunde er da </w:t>
      </w:r>
      <w:r>
        <w:rPr>
          <w:rStyle w:val="Sterk"/>
          <w:rFonts w:eastAsiaTheme="majorEastAsia"/>
        </w:rPr>
        <w:t>behandlingsansvarlig</w:t>
      </w:r>
      <w:r>
        <w:t xml:space="preserve"> for disse personopplysningene.</w:t>
      </w:r>
    </w:p>
    <w:p w14:paraId="37CF8EC6" w14:textId="77777777" w:rsidR="00C5323B" w:rsidRDefault="00C5323B" w:rsidP="00C5323B">
      <w:pPr>
        <w:pStyle w:val="NormalWeb"/>
        <w:numPr>
          <w:ilvl w:val="0"/>
          <w:numId w:val="12"/>
        </w:numPr>
      </w:pPr>
      <w:r>
        <w:t xml:space="preserve">Behandlingen er regulert i en egen </w:t>
      </w:r>
      <w:r>
        <w:rPr>
          <w:rStyle w:val="Sterk"/>
          <w:rFonts w:eastAsiaTheme="majorEastAsia"/>
        </w:rPr>
        <w:t>databehandleravtale</w:t>
      </w:r>
      <w:r>
        <w:t xml:space="preserve"> mellom Vidda og kunden.</w:t>
      </w:r>
    </w:p>
    <w:p w14:paraId="6AFDA49A" w14:textId="56394AF8" w:rsidR="00C5323B" w:rsidRDefault="00C5323B" w:rsidP="7CEF2EE1">
      <w:pPr>
        <w:pStyle w:val="NormalWeb"/>
        <w:numPr>
          <w:ilvl w:val="0"/>
          <w:numId w:val="12"/>
        </w:numPr>
      </w:pPr>
      <w:r>
        <w:t>Kunden er ansvarlig for å oppfylle informasjonsplikten overfor sine medarbeidere/andre registrerte for denne behandlingen og vil normalt ha sin egen personvernerklæring.</w:t>
      </w:r>
    </w:p>
    <w:p w14:paraId="7EB523EA" w14:textId="14119301" w:rsidR="7CEF2EE1" w:rsidRDefault="7CEF2EE1" w:rsidP="7CEF2EE1">
      <w:pPr>
        <w:pStyle w:val="NormalWeb"/>
        <w:ind w:left="720"/>
      </w:pPr>
    </w:p>
    <w:p w14:paraId="474FBB73" w14:textId="239CF575" w:rsidR="00C5323B" w:rsidRDefault="00C5323B" w:rsidP="00C5323B">
      <w:pPr>
        <w:pStyle w:val="Overskrift3"/>
        <w:rPr>
          <w:rFonts w:hint="eastAsia"/>
        </w:rPr>
      </w:pPr>
      <w:r>
        <w:t>7. Deling av personopplysninger og bruk av databehandlere</w:t>
      </w:r>
    </w:p>
    <w:p w14:paraId="58D6F57B" w14:textId="77777777" w:rsidR="00C5323B" w:rsidRDefault="00C5323B" w:rsidP="00C5323B">
      <w:pPr>
        <w:pStyle w:val="NormalWeb"/>
      </w:pPr>
      <w:r>
        <w:rPr>
          <w:rStyle w:val="Sterk"/>
        </w:rPr>
        <w:t>Vidda selger</w:t>
      </w:r>
      <w:r>
        <w:rPr>
          <w:rStyle w:val="Sterk"/>
          <w:rFonts w:eastAsiaTheme="majorEastAsia"/>
        </w:rPr>
        <w:t xml:space="preserve"> ikke</w:t>
      </w:r>
      <w:r>
        <w:t xml:space="preserve"> personopplysninger og deler ikke </w:t>
      </w:r>
      <w:proofErr w:type="gramStart"/>
      <w:r>
        <w:t>brukerens opplysningene</w:t>
      </w:r>
      <w:proofErr w:type="gramEnd"/>
      <w:r>
        <w:t xml:space="preserve"> med tredjeparter utover det som er nødvendig for å drifte tjenesten.</w:t>
      </w:r>
    </w:p>
    <w:p w14:paraId="49944D32" w14:textId="77777777" w:rsidR="00C5323B" w:rsidRDefault="00C5323B" w:rsidP="00C5323B">
      <w:pPr>
        <w:pStyle w:val="NormalWeb"/>
      </w:pPr>
      <w:r>
        <w:t>Vidda kan likevel dele personopplysninger med:</w:t>
      </w:r>
    </w:p>
    <w:p w14:paraId="59624503" w14:textId="77777777" w:rsidR="00C5323B" w:rsidRDefault="00C5323B" w:rsidP="00C5323B">
      <w:pPr>
        <w:pStyle w:val="NormalWeb"/>
        <w:numPr>
          <w:ilvl w:val="0"/>
          <w:numId w:val="13"/>
        </w:numPr>
      </w:pPr>
      <w:r>
        <w:rPr>
          <w:rStyle w:val="Sterk"/>
          <w:rFonts w:eastAsiaTheme="majorEastAsia"/>
        </w:rPr>
        <w:t>Våre databehandlere</w:t>
      </w:r>
      <w:r>
        <w:t xml:space="preserve"> (underleverandører) som hjelper Vidda med å levere, utvikle og drifte Vidda-plattformen, for eksempel:</w:t>
      </w:r>
    </w:p>
    <w:p w14:paraId="29FE79BB" w14:textId="77777777" w:rsidR="00C5323B" w:rsidRDefault="00C5323B" w:rsidP="00C5323B">
      <w:pPr>
        <w:pStyle w:val="NormalWeb"/>
        <w:numPr>
          <w:ilvl w:val="1"/>
          <w:numId w:val="13"/>
        </w:numPr>
      </w:pPr>
      <w:r>
        <w:t>IT-utviklings- og konsulentselskap</w:t>
      </w:r>
    </w:p>
    <w:p w14:paraId="2290B528" w14:textId="77777777" w:rsidR="00C5323B" w:rsidRDefault="00C5323B" w:rsidP="00C5323B">
      <w:pPr>
        <w:pStyle w:val="NormalWeb"/>
        <w:numPr>
          <w:ilvl w:val="1"/>
          <w:numId w:val="13"/>
        </w:numPr>
      </w:pPr>
      <w:r>
        <w:t>Skyleverandør/driftsleverandør</w:t>
      </w:r>
    </w:p>
    <w:p w14:paraId="2482782E" w14:textId="05FE180E" w:rsidR="00C5323B" w:rsidRDefault="00C5323B" w:rsidP="00C5323B">
      <w:pPr>
        <w:pStyle w:val="NormalWeb"/>
        <w:numPr>
          <w:ilvl w:val="1"/>
          <w:numId w:val="13"/>
        </w:numPr>
      </w:pPr>
      <w:r>
        <w:t xml:space="preserve">Sikkerhets- og autentiseringstjenester </w:t>
      </w:r>
      <w:r w:rsidR="00AC74B8">
        <w:t xml:space="preserve">som </w:t>
      </w:r>
      <w:r>
        <w:t>f.eks. 2FA-løsning</w:t>
      </w:r>
    </w:p>
    <w:p w14:paraId="3C493C7A" w14:textId="77777777" w:rsidR="00C5323B" w:rsidRDefault="00C5323B" w:rsidP="00C5323B">
      <w:pPr>
        <w:pStyle w:val="NormalWeb"/>
        <w:numPr>
          <w:ilvl w:val="0"/>
          <w:numId w:val="13"/>
        </w:numPr>
      </w:pPr>
      <w:r>
        <w:rPr>
          <w:rStyle w:val="Sterk"/>
          <w:rFonts w:eastAsiaTheme="majorEastAsia"/>
        </w:rPr>
        <w:t>Databehandler i Polen</w:t>
      </w:r>
    </w:p>
    <w:p w14:paraId="60A1DDE6" w14:textId="77777777" w:rsidR="00C5323B" w:rsidRDefault="00C5323B" w:rsidP="00C5323B">
      <w:pPr>
        <w:pStyle w:val="NormalWeb"/>
        <w:numPr>
          <w:ilvl w:val="1"/>
          <w:numId w:val="13"/>
        </w:numPr>
      </w:pPr>
      <w:r>
        <w:t xml:space="preserve">Vidda benytter </w:t>
      </w:r>
      <w:proofErr w:type="spellStart"/>
      <w:r>
        <w:rPr>
          <w:rStyle w:val="Sterk"/>
          <w:rFonts w:eastAsiaTheme="majorEastAsia"/>
        </w:rPr>
        <w:t>Innowise</w:t>
      </w:r>
      <w:proofErr w:type="spellEnd"/>
      <w:r>
        <w:rPr>
          <w:rStyle w:val="Sterk"/>
          <w:rFonts w:eastAsiaTheme="majorEastAsia"/>
        </w:rPr>
        <w:t xml:space="preserve"> Sp. z </w:t>
      </w:r>
      <w:proofErr w:type="spellStart"/>
      <w:r>
        <w:rPr>
          <w:rStyle w:val="Sterk"/>
          <w:rFonts w:eastAsiaTheme="majorEastAsia"/>
        </w:rPr>
        <w:t>o.o</w:t>
      </w:r>
      <w:proofErr w:type="spellEnd"/>
      <w:r>
        <w:rPr>
          <w:rStyle w:val="Sterk"/>
          <w:rFonts w:eastAsiaTheme="majorEastAsia"/>
        </w:rPr>
        <w:t>., Warszawa, Polen</w:t>
      </w:r>
      <w:r>
        <w:t xml:space="preserve"> som databehandler for utvikling og/eller drift av løsningen. Selskapet er ISO 27001</w:t>
      </w:r>
    </w:p>
    <w:p w14:paraId="3CCAA8A1" w14:textId="77777777" w:rsidR="00C5323B" w:rsidRDefault="00C5323B" w:rsidP="00C5323B">
      <w:pPr>
        <w:pStyle w:val="NormalWeb"/>
        <w:numPr>
          <w:ilvl w:val="1"/>
          <w:numId w:val="13"/>
        </w:numPr>
      </w:pPr>
      <w:r>
        <w:t>Polen er et EU/EØS-land; overføring dit regnes derfor ikke som overføring til tredjeland.</w:t>
      </w:r>
    </w:p>
    <w:p w14:paraId="45B40DCB" w14:textId="77777777" w:rsidR="00C5323B" w:rsidRPr="00411428" w:rsidRDefault="00C5323B" w:rsidP="00C5323B">
      <w:pPr>
        <w:pStyle w:val="NormalWeb"/>
        <w:numPr>
          <w:ilvl w:val="0"/>
          <w:numId w:val="13"/>
        </w:numPr>
        <w:rPr>
          <w:b/>
        </w:rPr>
      </w:pPr>
      <w:r w:rsidRPr="00411428">
        <w:rPr>
          <w:b/>
          <w:color w:val="000000" w:themeColor="text1"/>
        </w:rPr>
        <w:t>Skyleverandør/Driftsleverandør</w:t>
      </w:r>
    </w:p>
    <w:p w14:paraId="2781EE67" w14:textId="7E9CAAF8" w:rsidR="00C5323B" w:rsidRDefault="00C5323B" w:rsidP="00C5323B">
      <w:pPr>
        <w:pStyle w:val="NormalWeb"/>
        <w:numPr>
          <w:ilvl w:val="1"/>
          <w:numId w:val="13"/>
        </w:numPr>
      </w:pPr>
      <w:proofErr w:type="spellStart"/>
      <w:r>
        <w:t>Vidda´s</w:t>
      </w:r>
      <w:proofErr w:type="spellEnd"/>
      <w:r>
        <w:t xml:space="preserve"> driftsleverandør </w:t>
      </w:r>
      <w:proofErr w:type="spellStart"/>
      <w:r>
        <w:t>Innowise</w:t>
      </w:r>
      <w:proofErr w:type="spellEnd"/>
      <w:r>
        <w:t xml:space="preserve"> benytter AWS-Bedrock fra Europa London regionen EU-WEST-2</w:t>
      </w:r>
      <w:r w:rsidR="00AC74B8">
        <w:t>.</w:t>
      </w:r>
    </w:p>
    <w:p w14:paraId="3EA3AE19" w14:textId="77777777" w:rsidR="00C5323B" w:rsidRDefault="00C5323B" w:rsidP="00C5323B">
      <w:pPr>
        <w:pStyle w:val="NormalWeb"/>
      </w:pPr>
      <w:r>
        <w:t xml:space="preserve">Med alle databehandlere inngår Vidda </w:t>
      </w:r>
      <w:r>
        <w:rPr>
          <w:rStyle w:val="Sterk"/>
          <w:rFonts w:eastAsiaTheme="majorEastAsia"/>
        </w:rPr>
        <w:t>databehandleravtaler</w:t>
      </w:r>
      <w:r>
        <w:t xml:space="preserve"> som regulerer hvordan de kan behandle personopplysninger på våre vegne, i tråd med </w:t>
      </w:r>
      <w:proofErr w:type="spellStart"/>
      <w:r>
        <w:t>GDPR</w:t>
      </w:r>
      <w:proofErr w:type="spellEnd"/>
      <w:r>
        <w:t>-kravene.</w:t>
      </w:r>
    </w:p>
    <w:p w14:paraId="285AD644" w14:textId="77777777" w:rsidR="00C5323B" w:rsidRDefault="0E406699" w:rsidP="00C5323B">
      <w:pPr>
        <w:pStyle w:val="NormalWeb"/>
      </w:pPr>
      <w:r>
        <w:t xml:space="preserve">Vidda kan også dele opplysninger der dette er </w:t>
      </w:r>
      <w:r w:rsidRPr="1D9EB9D2">
        <w:rPr>
          <w:rStyle w:val="Sterk"/>
          <w:rFonts w:eastAsiaTheme="majorEastAsia"/>
        </w:rPr>
        <w:t>pålagt ved lov</w:t>
      </w:r>
      <w:r>
        <w:t>, for eksempel til offentlige myndigheter dersom Vidda får en rettslig forpliktelse til det.</w:t>
      </w:r>
    </w:p>
    <w:p w14:paraId="540E498C" w14:textId="51379EBE" w:rsidR="1D9EB9D2" w:rsidRDefault="1D9EB9D2" w:rsidP="1D9EB9D2">
      <w:pPr>
        <w:pStyle w:val="NormalWeb"/>
      </w:pPr>
    </w:p>
    <w:p w14:paraId="3FDAB8BC" w14:textId="77777777" w:rsidR="00C5323B" w:rsidRDefault="00C5323B" w:rsidP="00C5323B">
      <w:pPr>
        <w:pStyle w:val="Overskrift3"/>
        <w:rPr>
          <w:rFonts w:hint="eastAsia"/>
        </w:rPr>
      </w:pPr>
      <w:r>
        <w:t>8. Overføring til land utenfor EU/EØS (tredjeland)</w:t>
      </w:r>
    </w:p>
    <w:p w14:paraId="44EDC975" w14:textId="77777777" w:rsidR="00C5323B" w:rsidRDefault="00C5323B" w:rsidP="00C5323B">
      <w:pPr>
        <w:pStyle w:val="NormalWeb"/>
      </w:pPr>
      <w:r>
        <w:t xml:space="preserve">Vidda tilstreber at all behandling av personopplysninger skjer innenfor </w:t>
      </w:r>
      <w:r>
        <w:rPr>
          <w:rStyle w:val="Sterk"/>
          <w:rFonts w:eastAsiaTheme="majorEastAsia"/>
        </w:rPr>
        <w:t>EU/EØS</w:t>
      </w:r>
      <w:r>
        <w:t>.</w:t>
      </w:r>
    </w:p>
    <w:p w14:paraId="71565A14" w14:textId="77777777" w:rsidR="00C5323B" w:rsidRDefault="00C5323B" w:rsidP="00C5323B">
      <w:pPr>
        <w:pStyle w:val="NormalWeb"/>
      </w:pPr>
      <w:r>
        <w:t xml:space="preserve">Dersom det skulle bli aktuelt å bruke underleverandører som behandler personopplysninger i land utenfor EU/EØS, vil Vidda sørge for at overføringene skjer i tråd med </w:t>
      </w:r>
      <w:proofErr w:type="spellStart"/>
      <w:r>
        <w:t>GDPR</w:t>
      </w:r>
      <w:proofErr w:type="spellEnd"/>
      <w:r>
        <w:t xml:space="preserve"> kapittel V, for eksempel ved bruk av:</w:t>
      </w:r>
    </w:p>
    <w:p w14:paraId="18CAA389" w14:textId="77777777" w:rsidR="00C5323B" w:rsidRDefault="00C5323B" w:rsidP="00C5323B">
      <w:pPr>
        <w:pStyle w:val="NormalWeb"/>
        <w:numPr>
          <w:ilvl w:val="0"/>
          <w:numId w:val="14"/>
        </w:numPr>
      </w:pPr>
      <w:r>
        <w:t xml:space="preserve">EUs </w:t>
      </w:r>
      <w:r>
        <w:rPr>
          <w:rStyle w:val="Sterk"/>
          <w:rFonts w:eastAsiaTheme="majorEastAsia"/>
        </w:rPr>
        <w:t>standard personvernbestemmelser (SCC)</w:t>
      </w:r>
      <w:r>
        <w:t>, og</w:t>
      </w:r>
    </w:p>
    <w:p w14:paraId="30F07265" w14:textId="77777777" w:rsidR="00C5323B" w:rsidRDefault="00C5323B" w:rsidP="00C5323B">
      <w:pPr>
        <w:pStyle w:val="NormalWeb"/>
        <w:numPr>
          <w:ilvl w:val="0"/>
          <w:numId w:val="14"/>
        </w:numPr>
      </w:pPr>
      <w:r>
        <w:t>eventuelle nødvendige supplerende tekniske og organisatoriske tiltak.</w:t>
      </w:r>
    </w:p>
    <w:p w14:paraId="13616C4E" w14:textId="77777777" w:rsidR="00C5323B" w:rsidRDefault="00C5323B" w:rsidP="00C5323B">
      <w:pPr>
        <w:pStyle w:val="NormalWeb"/>
      </w:pPr>
      <w:r>
        <w:t>Informasjon om eventuelle konkrete overføringer til tredjeland og aktuelle garantier vil gjøres tilgjengelig i en oppdatert versjon av denne erklæringen.</w:t>
      </w:r>
    </w:p>
    <w:p w14:paraId="1B84971F" w14:textId="77777777" w:rsidR="00C5323B" w:rsidRDefault="00C5323B" w:rsidP="00C5323B">
      <w:pPr>
        <w:pStyle w:val="NormalWeb"/>
      </w:pPr>
      <w:r>
        <w:t>9. Lagringstid og sletting</w:t>
      </w:r>
    </w:p>
    <w:p w14:paraId="48A64F3C" w14:textId="77777777" w:rsidR="00C5323B" w:rsidRDefault="00C5323B" w:rsidP="00C5323B">
      <w:pPr>
        <w:pStyle w:val="NormalWeb"/>
      </w:pPr>
      <w:r>
        <w:t xml:space="preserve">Vidda lagrer ikke personopplysninger lenger enn det som er nødvendig for formålene de ble samlet inn for. </w:t>
      </w:r>
    </w:p>
    <w:p w14:paraId="2F3A9BDF" w14:textId="77777777" w:rsidR="00C5323B" w:rsidRDefault="00C5323B" w:rsidP="00C5323B">
      <w:pPr>
        <w:pStyle w:val="NormalWeb"/>
      </w:pPr>
      <w:r>
        <w:t>Overordnet gjelder:</w:t>
      </w:r>
    </w:p>
    <w:p w14:paraId="767A8324" w14:textId="6C979549" w:rsidR="00C5323B" w:rsidRDefault="00C5323B" w:rsidP="00C5323B">
      <w:pPr>
        <w:pStyle w:val="NormalWeb"/>
        <w:numPr>
          <w:ilvl w:val="0"/>
          <w:numId w:val="15"/>
        </w:numPr>
      </w:pPr>
      <w:r>
        <w:rPr>
          <w:rStyle w:val="Sterk"/>
          <w:rFonts w:eastAsiaTheme="majorEastAsia"/>
        </w:rPr>
        <w:t>Brukerkontoer (e-post, rolle, innstillinger):</w:t>
      </w:r>
      <w:r>
        <w:br/>
        <w:t xml:space="preserve">Lagres så lenge </w:t>
      </w:r>
      <w:r w:rsidR="7AAE03B4">
        <w:t>brukeren</w:t>
      </w:r>
      <w:r>
        <w:t xml:space="preserve"> er aktiv gjennom vår kunde, eller så lenge Vidda har et nødvendig forhold til </w:t>
      </w:r>
      <w:r w:rsidR="2E1D383F">
        <w:t>brukeren</w:t>
      </w:r>
      <w:r>
        <w:t xml:space="preserve"> </w:t>
      </w:r>
      <w:r w:rsidR="001D1CBB">
        <w:t>som</w:t>
      </w:r>
      <w:r w:rsidR="008E1EEC">
        <w:t xml:space="preserve"> </w:t>
      </w:r>
      <w:r>
        <w:t xml:space="preserve">f.eks. som kontaktperson hos kunden. Når kundeforholdet avsluttes, eller </w:t>
      </w:r>
      <w:r w:rsidR="5784D1C2">
        <w:t>brukeren</w:t>
      </w:r>
      <w:r>
        <w:t xml:space="preserve"> ikke lenger skal være bruker, vil kontoen som hovedregel bli deaktivert og personopplysningene knyttet til kontoen slettes eller anonymiseres innen rimelig tid.</w:t>
      </w:r>
    </w:p>
    <w:p w14:paraId="5505E0B5" w14:textId="77777777" w:rsidR="00C5323B" w:rsidRDefault="00C5323B" w:rsidP="00C5323B">
      <w:pPr>
        <w:pStyle w:val="NormalWeb"/>
        <w:numPr>
          <w:ilvl w:val="0"/>
          <w:numId w:val="15"/>
        </w:numPr>
      </w:pPr>
      <w:r>
        <w:rPr>
          <w:rStyle w:val="Sterk"/>
          <w:rFonts w:eastAsiaTheme="majorEastAsia"/>
        </w:rPr>
        <w:t>Tekniske og sikkerhetsrelaterte logger:</w:t>
      </w:r>
      <w:r>
        <w:br/>
        <w:t>Lagres i en begrenset periode som er nødvendig for formål som feilsøking, sikkerhet, misbruksforebygging og revisjon. Etter dette blir opplysningene slettet.</w:t>
      </w:r>
    </w:p>
    <w:p w14:paraId="5D8A577E" w14:textId="783B6D28" w:rsidR="00C5323B" w:rsidRDefault="76210A40" w:rsidP="00C5323B">
      <w:pPr>
        <w:pStyle w:val="NormalWeb"/>
      </w:pPr>
      <w:r>
        <w:t>Brukeren</w:t>
      </w:r>
      <w:r w:rsidR="00C5323B">
        <w:t xml:space="preserve"> kan også be </w:t>
      </w:r>
      <w:r w:rsidR="54B8415C">
        <w:t>Vidda</w:t>
      </w:r>
      <w:r w:rsidR="00C5323B">
        <w:t xml:space="preserve"> om å </w:t>
      </w:r>
      <w:r w:rsidR="00996765">
        <w:t xml:space="preserve">få </w:t>
      </w:r>
      <w:r w:rsidR="00C5323B">
        <w:t>slette</w:t>
      </w:r>
      <w:r w:rsidR="0006145D">
        <w:t>t</w:t>
      </w:r>
      <w:r w:rsidR="00C5323B">
        <w:t xml:space="preserve"> opplysningene </w:t>
      </w:r>
      <w:r w:rsidR="7C39527F">
        <w:t>s</w:t>
      </w:r>
      <w:r w:rsidR="00C5323B">
        <w:t xml:space="preserve">ine – se rettighetene </w:t>
      </w:r>
      <w:r w:rsidR="4B9F9877">
        <w:t>s</w:t>
      </w:r>
      <w:r w:rsidR="00C5323B">
        <w:t>ine i punkt 12.</w:t>
      </w:r>
    </w:p>
    <w:p w14:paraId="1F4B7184" w14:textId="5BEC18ED" w:rsidR="00C5323B" w:rsidRDefault="00C5323B" w:rsidP="00C5323B">
      <w:pPr>
        <w:pStyle w:val="NormalWeb"/>
      </w:pPr>
      <w:r>
        <w:t xml:space="preserve">Per i dag benytter Vidda-plattformen </w:t>
      </w:r>
      <w:r>
        <w:rPr>
          <w:rStyle w:val="Sterk"/>
          <w:rFonts w:eastAsiaTheme="majorEastAsia"/>
        </w:rPr>
        <w:t>kun det som er nødvendig for å gi sikker og stabil innlogging og bruk av tjenesten</w:t>
      </w:r>
      <w:r>
        <w:t>. Dette kan være:</w:t>
      </w:r>
    </w:p>
    <w:p w14:paraId="2C4E8848" w14:textId="00C8B174" w:rsidR="00C5323B" w:rsidRDefault="00C5323B" w:rsidP="00C5323B">
      <w:pPr>
        <w:pStyle w:val="NormalWeb"/>
        <w:numPr>
          <w:ilvl w:val="0"/>
          <w:numId w:val="16"/>
        </w:numPr>
      </w:pPr>
      <w:r>
        <w:t xml:space="preserve">Sesjons-mekanismer som gjør at </w:t>
      </w:r>
      <w:r w:rsidR="01ADCFD1">
        <w:t>brukeren</w:t>
      </w:r>
      <w:r>
        <w:t xml:space="preserve"> forblir innlogget mellom sider</w:t>
      </w:r>
    </w:p>
    <w:p w14:paraId="5BCEF5E4" w14:textId="77777777" w:rsidR="00C5323B" w:rsidRDefault="00C5323B" w:rsidP="00C5323B">
      <w:pPr>
        <w:pStyle w:val="NormalWeb"/>
        <w:numPr>
          <w:ilvl w:val="0"/>
          <w:numId w:val="16"/>
        </w:numPr>
      </w:pPr>
      <w:r>
        <w:t>Teknologi knyttet til sikkerhet og 2-faktor-autentisering</w:t>
      </w:r>
    </w:p>
    <w:p w14:paraId="2DBC0D76" w14:textId="4ED02C79" w:rsidR="00C5323B" w:rsidRDefault="00C5323B" w:rsidP="00C5323B">
      <w:pPr>
        <w:pStyle w:val="NormalWeb"/>
      </w:pPr>
      <w:r>
        <w:t xml:space="preserve">Vidda bruker ikke informasjonskapsler til markedsføring eller sporing på tvers av nettsteder uten at </w:t>
      </w:r>
      <w:r w:rsidR="463DA62C">
        <w:t>brukeren</w:t>
      </w:r>
      <w:r>
        <w:t xml:space="preserve"> i så fall får tydelig informasjon og eventuelt blir bedt om samtykke, i tråd med personvern- og </w:t>
      </w:r>
      <w:proofErr w:type="spellStart"/>
      <w:r>
        <w:t>ekom</w:t>
      </w:r>
      <w:proofErr w:type="spellEnd"/>
      <w:r w:rsidR="000F641D">
        <w:t xml:space="preserve"> </w:t>
      </w:r>
      <w:r>
        <w:t>regelverket.</w:t>
      </w:r>
    </w:p>
    <w:p w14:paraId="225D3558" w14:textId="77777777" w:rsidR="00C5323B" w:rsidRDefault="00C5323B" w:rsidP="00C5323B">
      <w:pPr>
        <w:pStyle w:val="NormalWeb"/>
      </w:pPr>
      <w:r>
        <w:t>Dersom Vidda i fremtiden tar i bruk flere typer informasjonskapsler eller lignende teknologier, vil Vidda oppdatere denne erklæringen og eventuelle samtykkemekanismer.</w:t>
      </w:r>
    </w:p>
    <w:p w14:paraId="6CD443C3" w14:textId="5B524B5A" w:rsidR="00C5323B" w:rsidRDefault="3178F736" w:rsidP="00C5323B">
      <w:pPr>
        <w:pStyle w:val="Overskrift3"/>
        <w:rPr>
          <w:rFonts w:hint="eastAsia"/>
        </w:rPr>
      </w:pPr>
      <w:r>
        <w:t>9</w:t>
      </w:r>
      <w:r w:rsidR="00C5323B">
        <w:t>. Automatiserte avgjørelser og profilering</w:t>
      </w:r>
    </w:p>
    <w:p w14:paraId="26388508" w14:textId="5D9BD260" w:rsidR="00C5323B" w:rsidRDefault="00C5323B" w:rsidP="00C5323B">
      <w:pPr>
        <w:pStyle w:val="NormalWeb"/>
      </w:pPr>
      <w:r>
        <w:t xml:space="preserve">Vidda benytter </w:t>
      </w:r>
      <w:r>
        <w:rPr>
          <w:rStyle w:val="Sterk"/>
          <w:rFonts w:eastAsiaTheme="majorEastAsia"/>
        </w:rPr>
        <w:t>ikke</w:t>
      </w:r>
      <w:r>
        <w:t xml:space="preserve"> automatiserte individuelle avgjørelser som har rettsvirkning for </w:t>
      </w:r>
      <w:r w:rsidR="1B50E360">
        <w:t>brukeren</w:t>
      </w:r>
      <w:r>
        <w:t xml:space="preserve"> eller på tilsvarende måte i betydelig grad påvirker </w:t>
      </w:r>
      <w:r w:rsidR="5BF5219D">
        <w:t>brukeren</w:t>
      </w:r>
      <w:r>
        <w:t xml:space="preserve">, slik det er definert i </w:t>
      </w:r>
      <w:proofErr w:type="spellStart"/>
      <w:r>
        <w:t>GDPR</w:t>
      </w:r>
      <w:proofErr w:type="spellEnd"/>
      <w:r>
        <w:t xml:space="preserve"> artikkel 22.</w:t>
      </w:r>
    </w:p>
    <w:p w14:paraId="61543AAD" w14:textId="42ED5B2E" w:rsidR="00C5323B" w:rsidRDefault="00C5323B" w:rsidP="00C5323B">
      <w:pPr>
        <w:pStyle w:val="NormalWeb"/>
      </w:pPr>
      <w:r>
        <w:t xml:space="preserve">Eventuell bruk av profilering eller automatiserte avgjørelser i fremtiden vil bli beskrevet eksplisitt, med informasjon om logikk, betydning og konsekvenser for </w:t>
      </w:r>
      <w:r w:rsidR="6F41AC2A">
        <w:t>brukeren</w:t>
      </w:r>
      <w:r>
        <w:t>.</w:t>
      </w:r>
    </w:p>
    <w:p w14:paraId="775BF694" w14:textId="3A852537" w:rsidR="00C5323B" w:rsidRDefault="00C5323B" w:rsidP="00C5323B">
      <w:pPr>
        <w:pStyle w:val="Overskrift3"/>
        <w:rPr>
          <w:rFonts w:hint="eastAsia"/>
        </w:rPr>
      </w:pPr>
      <w:r>
        <w:t>1</w:t>
      </w:r>
      <w:r w:rsidR="2E27729A">
        <w:t>0</w:t>
      </w:r>
      <w:r>
        <w:t xml:space="preserve">. </w:t>
      </w:r>
      <w:r w:rsidR="3164C26F">
        <w:t>Brukerens</w:t>
      </w:r>
      <w:r>
        <w:t xml:space="preserve"> rettigheter</w:t>
      </w:r>
    </w:p>
    <w:p w14:paraId="1E0F9603" w14:textId="0CAACE98" w:rsidR="00C5323B" w:rsidRDefault="00C5323B" w:rsidP="00C5323B">
      <w:pPr>
        <w:pStyle w:val="NormalWeb"/>
      </w:pPr>
      <w:r>
        <w:t xml:space="preserve">Når Vidda behandler personopplysninger om </w:t>
      </w:r>
      <w:r w:rsidR="539EF9FD">
        <w:t>brukeren</w:t>
      </w:r>
      <w:r>
        <w:t xml:space="preserve">, har </w:t>
      </w:r>
      <w:r w:rsidR="6A993074">
        <w:t>br</w:t>
      </w:r>
      <w:r>
        <w:t>u</w:t>
      </w:r>
      <w:r w:rsidR="6A993074">
        <w:t>keren</w:t>
      </w:r>
      <w:r>
        <w:t xml:space="preserve"> en rekke rettigheter etter </w:t>
      </w:r>
      <w:proofErr w:type="spellStart"/>
      <w:r>
        <w:t>GDPR</w:t>
      </w:r>
      <w:proofErr w:type="spellEnd"/>
      <w:r>
        <w:t xml:space="preserve"> og personopplysningsloven. </w:t>
      </w:r>
    </w:p>
    <w:p w14:paraId="56FAA983" w14:textId="0C1658C3" w:rsidR="00C5323B" w:rsidRDefault="54C39431" w:rsidP="00C5323B">
      <w:pPr>
        <w:pStyle w:val="NormalWeb"/>
      </w:pPr>
      <w:r>
        <w:t>Brukeren</w:t>
      </w:r>
      <w:r w:rsidR="00C5323B">
        <w:t xml:space="preserve"> kan kontakte </w:t>
      </w:r>
      <w:r w:rsidR="4A54D853">
        <w:t>Vidda</w:t>
      </w:r>
      <w:r w:rsidR="00C5323B">
        <w:t xml:space="preserve"> eller vårt personvernombud for å utøve rettighetene nedenfor:</w:t>
      </w:r>
    </w:p>
    <w:p w14:paraId="6945D7CF" w14:textId="35EB4B5A" w:rsidR="00C5323B" w:rsidRDefault="00C5323B" w:rsidP="00C5323B">
      <w:pPr>
        <w:pStyle w:val="NormalWeb"/>
        <w:numPr>
          <w:ilvl w:val="0"/>
          <w:numId w:val="17"/>
        </w:numPr>
      </w:pPr>
      <w:r>
        <w:rPr>
          <w:rStyle w:val="Sterk"/>
          <w:rFonts w:eastAsiaTheme="majorEastAsia"/>
        </w:rPr>
        <w:t>Rett til innsyn</w:t>
      </w:r>
      <w:r>
        <w:br/>
      </w:r>
      <w:r w:rsidR="6628E127">
        <w:t>Brukeren</w:t>
      </w:r>
      <w:r>
        <w:t xml:space="preserve"> kan be om bekreftelse på om Vidda behandler personopplysninger om </w:t>
      </w:r>
      <w:r w:rsidR="3162BF7C">
        <w:t>brukeren</w:t>
      </w:r>
      <w:r>
        <w:t>, og få en kopi av opplysningene Vidda har.</w:t>
      </w:r>
    </w:p>
    <w:p w14:paraId="37751C82" w14:textId="43210B96" w:rsidR="00C5323B" w:rsidRDefault="00C5323B" w:rsidP="00C5323B">
      <w:pPr>
        <w:pStyle w:val="NormalWeb"/>
        <w:numPr>
          <w:ilvl w:val="0"/>
          <w:numId w:val="17"/>
        </w:numPr>
      </w:pPr>
      <w:r w:rsidRPr="5F4C04A5">
        <w:rPr>
          <w:rStyle w:val="Sterk"/>
          <w:rFonts w:eastAsiaTheme="majorEastAsia"/>
        </w:rPr>
        <w:t>Rett til retting</w:t>
      </w:r>
      <w:r>
        <w:br/>
      </w:r>
      <w:r w:rsidR="2FECDFFC">
        <w:t>Brukeren</w:t>
      </w:r>
      <w:r>
        <w:t xml:space="preserve"> kan be </w:t>
      </w:r>
      <w:r w:rsidR="3C740006">
        <w:t>Vidda</w:t>
      </w:r>
      <w:r>
        <w:t xml:space="preserve"> rette eller supplere opplysninger som er uriktige eller ufullstendige.</w:t>
      </w:r>
    </w:p>
    <w:p w14:paraId="22D367D1" w14:textId="0F3923C2" w:rsidR="00C5323B" w:rsidRDefault="00C5323B" w:rsidP="00C5323B">
      <w:pPr>
        <w:pStyle w:val="NormalWeb"/>
        <w:numPr>
          <w:ilvl w:val="0"/>
          <w:numId w:val="17"/>
        </w:numPr>
      </w:pPr>
      <w:r w:rsidRPr="5F4C04A5">
        <w:rPr>
          <w:rStyle w:val="Sterk"/>
          <w:rFonts w:eastAsiaTheme="majorEastAsia"/>
        </w:rPr>
        <w:t xml:space="preserve">Rett til sletting </w:t>
      </w:r>
      <w:r>
        <w:br/>
        <w:t xml:space="preserve">I enkelte tilfeller kan </w:t>
      </w:r>
      <w:r w:rsidR="424198B3">
        <w:t>brukeren</w:t>
      </w:r>
      <w:r>
        <w:t xml:space="preserve"> be </w:t>
      </w:r>
      <w:r w:rsidR="3B3E3DC6">
        <w:t>Vidda</w:t>
      </w:r>
      <w:r>
        <w:t xml:space="preserve"> slette personopplysningene </w:t>
      </w:r>
      <w:r w:rsidR="56D4BFA3">
        <w:t>s</w:t>
      </w:r>
      <w:r>
        <w:t>ine, for eksempel hvis det ikke lenger er nødvendig at Vidda har dem, eller hvis</w:t>
      </w:r>
      <w:r w:rsidR="7E75D504">
        <w:t xml:space="preserve"> brukeren</w:t>
      </w:r>
      <w:r>
        <w:t xml:space="preserve"> protesterer på behandlingen og Vidda ikke har tungtveiende grunner til å fortsette.</w:t>
      </w:r>
    </w:p>
    <w:p w14:paraId="2342866F" w14:textId="7C2A7C88" w:rsidR="00C5323B" w:rsidRDefault="00C5323B" w:rsidP="00C5323B">
      <w:pPr>
        <w:pStyle w:val="NormalWeb"/>
        <w:numPr>
          <w:ilvl w:val="0"/>
          <w:numId w:val="17"/>
        </w:numPr>
      </w:pPr>
      <w:r>
        <w:rPr>
          <w:rStyle w:val="Sterk"/>
          <w:rFonts w:eastAsiaTheme="majorEastAsia"/>
        </w:rPr>
        <w:t>Rett til begrensning av behandling</w:t>
      </w:r>
      <w:r>
        <w:br/>
      </w:r>
      <w:r w:rsidR="67478CCF">
        <w:t>Brukeren</w:t>
      </w:r>
      <w:r>
        <w:t xml:space="preserve"> kan be </w:t>
      </w:r>
      <w:r w:rsidR="7C971470">
        <w:t>Vidda</w:t>
      </w:r>
      <w:r>
        <w:t xml:space="preserve"> begrense behandlingen i visse situasjoner, for eksempel mens Vidda vurderer et krav om retting eller sletting.</w:t>
      </w:r>
    </w:p>
    <w:p w14:paraId="4A2C0B11" w14:textId="41C5E547" w:rsidR="00C5323B" w:rsidRDefault="00C5323B" w:rsidP="00C5323B">
      <w:pPr>
        <w:pStyle w:val="NormalWeb"/>
        <w:numPr>
          <w:ilvl w:val="0"/>
          <w:numId w:val="17"/>
        </w:numPr>
      </w:pPr>
      <w:r>
        <w:rPr>
          <w:rStyle w:val="Sterk"/>
          <w:rFonts w:eastAsiaTheme="majorEastAsia"/>
        </w:rPr>
        <w:t>Rett til dataportabilitet</w:t>
      </w:r>
      <w:r>
        <w:br/>
        <w:t xml:space="preserve">Der </w:t>
      </w:r>
      <w:proofErr w:type="spellStart"/>
      <w:r w:rsidR="0D1ADFB6">
        <w:t>Vidda´s</w:t>
      </w:r>
      <w:proofErr w:type="spellEnd"/>
      <w:r>
        <w:t xml:space="preserve"> behandling er basert på avtale eller samtykke, og skjer automatisk, kan </w:t>
      </w:r>
      <w:proofErr w:type="spellStart"/>
      <w:r w:rsidR="0CC929DC">
        <w:t>burkeren</w:t>
      </w:r>
      <w:proofErr w:type="spellEnd"/>
      <w:r>
        <w:t xml:space="preserve"> be om å få utlevert opplysninger </w:t>
      </w:r>
      <w:r w:rsidR="71A490D4">
        <w:t>brukeren</w:t>
      </w:r>
      <w:r>
        <w:t xml:space="preserve"> selv har gitt </w:t>
      </w:r>
      <w:r w:rsidR="26F2FF7A">
        <w:t>Vidda</w:t>
      </w:r>
      <w:r>
        <w:t xml:space="preserve"> i et strukturert, alminnelig anvendt og maskinlesbart format.</w:t>
      </w:r>
    </w:p>
    <w:p w14:paraId="16B1749A" w14:textId="2F9AE69E" w:rsidR="00C5323B" w:rsidRDefault="00C5323B" w:rsidP="00C5323B">
      <w:pPr>
        <w:pStyle w:val="NormalWeb"/>
        <w:numPr>
          <w:ilvl w:val="0"/>
          <w:numId w:val="17"/>
        </w:numPr>
      </w:pPr>
      <w:r w:rsidRPr="5F4C04A5">
        <w:rPr>
          <w:rStyle w:val="Sterk"/>
          <w:rFonts w:eastAsiaTheme="majorEastAsia"/>
        </w:rPr>
        <w:t>Rett til å protestere</w:t>
      </w:r>
      <w:r>
        <w:br/>
        <w:t xml:space="preserve">Når Vidda behandler personopplysninger basert på vår </w:t>
      </w:r>
      <w:r w:rsidRPr="5F4C04A5">
        <w:rPr>
          <w:rStyle w:val="Sterk"/>
          <w:rFonts w:eastAsiaTheme="majorEastAsia"/>
        </w:rPr>
        <w:t>berettigede interesse</w:t>
      </w:r>
      <w:r>
        <w:t xml:space="preserve">, har </w:t>
      </w:r>
      <w:r w:rsidR="3724A8D3">
        <w:t>brukeren</w:t>
      </w:r>
      <w:r>
        <w:t xml:space="preserve"> rett til å protestere på behandlingen. Vidda må da vurdere om </w:t>
      </w:r>
      <w:proofErr w:type="spellStart"/>
      <w:r w:rsidR="55842F40">
        <w:t>Vidda´s</w:t>
      </w:r>
      <w:proofErr w:type="spellEnd"/>
      <w:r>
        <w:t xml:space="preserve"> grunner veier tyngre enn </w:t>
      </w:r>
      <w:r w:rsidR="1F3BEF4E">
        <w:t>brukerens</w:t>
      </w:r>
      <w:r>
        <w:t xml:space="preserve"> rettigheter og interesser.</w:t>
      </w:r>
    </w:p>
    <w:p w14:paraId="30D3013A" w14:textId="2BC8C8F4" w:rsidR="00C5323B" w:rsidRDefault="00C5323B" w:rsidP="00C5323B">
      <w:pPr>
        <w:pStyle w:val="NormalWeb"/>
        <w:numPr>
          <w:ilvl w:val="0"/>
          <w:numId w:val="17"/>
        </w:numPr>
      </w:pPr>
      <w:r w:rsidRPr="44CF68BE">
        <w:rPr>
          <w:rStyle w:val="Sterk"/>
          <w:rFonts w:eastAsiaTheme="majorEastAsia"/>
        </w:rPr>
        <w:t>Rett til å trekke tilbake samtykke</w:t>
      </w:r>
      <w:r>
        <w:br/>
        <w:t xml:space="preserve">Dersom vi baserer en behandling på samtykke, kan </w:t>
      </w:r>
      <w:r w:rsidR="1CA89276">
        <w:t>brukeren</w:t>
      </w:r>
      <w:r>
        <w:t xml:space="preserve"> når som helst trekke samtykket tilbake. Tilbaketrekking påvirker ikke lovligheten av behandlingen før samtykket ble trukket.</w:t>
      </w:r>
    </w:p>
    <w:p w14:paraId="29E2DA46" w14:textId="77777777" w:rsidR="00C5323B" w:rsidRDefault="00C5323B" w:rsidP="00C5323B">
      <w:pPr>
        <w:pStyle w:val="Overskrift4"/>
        <w:rPr>
          <w:rFonts w:hint="eastAsia"/>
        </w:rPr>
      </w:pPr>
      <w:r>
        <w:t>Klage til Datatilsynet</w:t>
      </w:r>
    </w:p>
    <w:p w14:paraId="7EDC7EDA" w14:textId="675B5782" w:rsidR="00C5323B" w:rsidRDefault="00C5323B" w:rsidP="00C5323B">
      <w:pPr>
        <w:pStyle w:val="NormalWeb"/>
      </w:pPr>
      <w:r>
        <w:t xml:space="preserve">Hvis </w:t>
      </w:r>
      <w:r w:rsidR="3E4552FB">
        <w:t>brukeren</w:t>
      </w:r>
      <w:r>
        <w:t xml:space="preserve"> mener at vår behandling av personopplysninger er i strid med personvernregelverket, har </w:t>
      </w:r>
      <w:r w:rsidR="349FD370">
        <w:t>brukeren</w:t>
      </w:r>
      <w:r>
        <w:t xml:space="preserve"> rett til å klage til </w:t>
      </w:r>
      <w:r w:rsidRPr="5F4C04A5">
        <w:rPr>
          <w:rStyle w:val="Sterk"/>
          <w:rFonts w:eastAsiaTheme="majorEastAsia"/>
        </w:rPr>
        <w:t>Datatilsynet</w:t>
      </w:r>
      <w:r>
        <w:t>:</w:t>
      </w:r>
    </w:p>
    <w:p w14:paraId="6BFB5FB6" w14:textId="77777777" w:rsidR="00C5323B" w:rsidRDefault="00C5323B" w:rsidP="00C5323B">
      <w:pPr>
        <w:pStyle w:val="NormalWeb"/>
        <w:numPr>
          <w:ilvl w:val="0"/>
          <w:numId w:val="18"/>
        </w:numPr>
      </w:pPr>
      <w:r>
        <w:t>Nettside: datatilsynet.no</w:t>
      </w:r>
    </w:p>
    <w:p w14:paraId="2593C653" w14:textId="39CCEB3F" w:rsidR="00C5323B" w:rsidRDefault="00C5323B" w:rsidP="00C5323B">
      <w:pPr>
        <w:pStyle w:val="NormalWeb"/>
        <w:numPr>
          <w:ilvl w:val="0"/>
          <w:numId w:val="18"/>
        </w:numPr>
      </w:pPr>
      <w:r>
        <w:t>E-post og kontaktinformasjon finne</w:t>
      </w:r>
      <w:r w:rsidR="3A5B25A4">
        <w:t>s</w:t>
      </w:r>
      <w:r>
        <w:t xml:space="preserve"> på Datatilsynets nettsider. </w:t>
      </w:r>
    </w:p>
    <w:p w14:paraId="7DE8F712" w14:textId="1A249510" w:rsidR="00C5323B" w:rsidRDefault="00C5323B" w:rsidP="00C5323B">
      <w:pPr>
        <w:pStyle w:val="NormalWeb"/>
      </w:pPr>
      <w:r>
        <w:t xml:space="preserve">Vidda vil uansett sette pris på om </w:t>
      </w:r>
      <w:r w:rsidR="5F399683">
        <w:t>brukeren</w:t>
      </w:r>
      <w:r>
        <w:t xml:space="preserve"> kontakter </w:t>
      </w:r>
      <w:r w:rsidR="5B3FDB2C">
        <w:t>Vidda</w:t>
      </w:r>
      <w:r>
        <w:t xml:space="preserve"> først, slik at vi kan forsøke å rette opp eventuelle misforståelser eller feil. </w:t>
      </w:r>
    </w:p>
    <w:p w14:paraId="16C1A359" w14:textId="096A2129" w:rsidR="7CEF2EE1" w:rsidRDefault="7CEF2EE1" w:rsidP="7CEF2EE1">
      <w:pPr>
        <w:pStyle w:val="NormalWeb"/>
      </w:pPr>
    </w:p>
    <w:p w14:paraId="05AF7C81" w14:textId="1D1570EE" w:rsidR="00C5323B" w:rsidRPr="00C5323B" w:rsidRDefault="00C5323B" w:rsidP="7CEF2EE1">
      <w:pPr>
        <w:pStyle w:val="NormalWeb"/>
        <w:rPr>
          <w:rFonts w:asciiTheme="minorHAnsi" w:eastAsiaTheme="majorEastAsia" w:hAnsiTheme="minorHAnsi" w:cstheme="majorBidi" w:hint="eastAsia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 w:rsidRPr="7CEF2EE1">
        <w:rPr>
          <w:rFonts w:asciiTheme="minorHAnsi" w:eastAsiaTheme="majorEastAsia" w:hAnsiTheme="minorHAnsi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>1</w:t>
      </w:r>
      <w:r w:rsidR="2FB7534B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1</w:t>
      </w:r>
      <w:r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 xml:space="preserve">. Er </w:t>
      </w:r>
      <w:r w:rsidR="38FE1EA7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brukeren</w:t>
      </w:r>
      <w:r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 xml:space="preserve"> forpliktet til å gi </w:t>
      </w:r>
      <w:r w:rsidR="7562640C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Vidda</w:t>
      </w:r>
      <w:r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 xml:space="preserve"> personopplysninger?</w:t>
      </w:r>
    </w:p>
    <w:p w14:paraId="38481BFC" w14:textId="5BB07ABA" w:rsidR="00C5323B" w:rsidRDefault="00C5323B" w:rsidP="00C5323B">
      <w:pPr>
        <w:pStyle w:val="NormalWeb"/>
      </w:pPr>
      <w:r>
        <w:t xml:space="preserve">For å kunne bruke Vidda-plattformen trenger Vidda </w:t>
      </w:r>
      <w:proofErr w:type="gramStart"/>
      <w:r w:rsidR="7F1DB4FA">
        <w:t xml:space="preserve">brukerens </w:t>
      </w:r>
      <w:r w:rsidRPr="5F4C04A5">
        <w:rPr>
          <w:rStyle w:val="Sterk"/>
          <w:rFonts w:eastAsiaTheme="majorEastAsia"/>
        </w:rPr>
        <w:t>e-postadressen</w:t>
      </w:r>
      <w:proofErr w:type="gramEnd"/>
      <w:r>
        <w:t>:</w:t>
      </w:r>
    </w:p>
    <w:p w14:paraId="41665216" w14:textId="399256AC" w:rsidR="00C5323B" w:rsidRDefault="00C5323B" w:rsidP="00C5323B">
      <w:pPr>
        <w:pStyle w:val="NormalWeb"/>
        <w:numPr>
          <w:ilvl w:val="0"/>
          <w:numId w:val="19"/>
        </w:numPr>
      </w:pPr>
      <w:r>
        <w:t xml:space="preserve">For </w:t>
      </w:r>
      <w:proofErr w:type="spellStart"/>
      <w:r w:rsidR="002E1592">
        <w:rPr>
          <w:rStyle w:val="Sterk"/>
          <w:rFonts w:eastAsiaTheme="majorEastAsia"/>
        </w:rPr>
        <w:t>C</w:t>
      </w:r>
      <w:r w:rsidRPr="5F4C04A5">
        <w:rPr>
          <w:rStyle w:val="Sterk"/>
          <w:rFonts w:eastAsiaTheme="majorEastAsia"/>
        </w:rPr>
        <w:t>ompliance</w:t>
      </w:r>
      <w:proofErr w:type="spellEnd"/>
      <w:r w:rsidRPr="5F4C04A5">
        <w:rPr>
          <w:rStyle w:val="Sterk"/>
          <w:rFonts w:eastAsiaTheme="majorEastAsia"/>
        </w:rPr>
        <w:t xml:space="preserve"> </w:t>
      </w:r>
      <w:proofErr w:type="spellStart"/>
      <w:r w:rsidR="002E1592">
        <w:rPr>
          <w:rStyle w:val="Sterk"/>
          <w:rFonts w:eastAsiaTheme="majorEastAsia"/>
        </w:rPr>
        <w:t>O</w:t>
      </w:r>
      <w:r w:rsidRPr="5F4C04A5">
        <w:rPr>
          <w:rStyle w:val="Sterk"/>
          <w:rFonts w:eastAsiaTheme="majorEastAsia"/>
        </w:rPr>
        <w:t>fficers</w:t>
      </w:r>
      <w:proofErr w:type="spellEnd"/>
      <w:r>
        <w:t xml:space="preserve"> er det nødvendig for å opprette og admin</w:t>
      </w:r>
      <w:r w:rsidR="37A1896D">
        <w:t>i</w:t>
      </w:r>
      <w:r>
        <w:t xml:space="preserve">strere </w:t>
      </w:r>
      <w:r w:rsidR="48854CA9">
        <w:t xml:space="preserve">brukerens </w:t>
      </w:r>
      <w:r>
        <w:t xml:space="preserve">konto og gi </w:t>
      </w:r>
      <w:r w:rsidR="64B6962F">
        <w:t>brukeren</w:t>
      </w:r>
      <w:r>
        <w:t xml:space="preserve"> tilgang til funksjonalitet i løsningen.</w:t>
      </w:r>
    </w:p>
    <w:p w14:paraId="0D67F109" w14:textId="5DB818D3" w:rsidR="00C5323B" w:rsidRDefault="00C5323B" w:rsidP="00C5323B">
      <w:pPr>
        <w:pStyle w:val="NormalWeb"/>
        <w:numPr>
          <w:ilvl w:val="0"/>
          <w:numId w:val="19"/>
        </w:numPr>
      </w:pPr>
      <w:r>
        <w:t xml:space="preserve">For </w:t>
      </w:r>
      <w:r w:rsidRPr="5F4C04A5">
        <w:rPr>
          <w:rStyle w:val="Sterk"/>
          <w:rFonts w:eastAsiaTheme="majorEastAsia"/>
        </w:rPr>
        <w:t>respondenter</w:t>
      </w:r>
      <w:r>
        <w:t xml:space="preserve"> er det nødvendig for at Vidda skal kunne sende </w:t>
      </w:r>
      <w:r w:rsidR="26C10C54">
        <w:t>brukeren</w:t>
      </w:r>
      <w:r>
        <w:t xml:space="preserve"> invitasjoner og gi </w:t>
      </w:r>
      <w:r w:rsidR="2B269F26">
        <w:t>brukeren</w:t>
      </w:r>
      <w:r>
        <w:t xml:space="preserve"> tilgang til skjemaer/spørsmål i plattformen.</w:t>
      </w:r>
    </w:p>
    <w:p w14:paraId="67968DFB" w14:textId="73FA6C6A" w:rsidR="00C5323B" w:rsidRDefault="00C5323B" w:rsidP="00C5323B">
      <w:pPr>
        <w:pStyle w:val="NormalWeb"/>
      </w:pPr>
      <w:r>
        <w:t xml:space="preserve">Hvis </w:t>
      </w:r>
      <w:r w:rsidR="16FFDD97">
        <w:t>brukeren</w:t>
      </w:r>
      <w:r>
        <w:t xml:space="preserve"> ikke ønsker å gi </w:t>
      </w:r>
      <w:r w:rsidR="3892E78A">
        <w:t>Vidda</w:t>
      </w:r>
      <w:r>
        <w:t xml:space="preserve"> e-postadressen </w:t>
      </w:r>
      <w:r w:rsidR="4B75F6EC">
        <w:t>s</w:t>
      </w:r>
      <w:r>
        <w:t xml:space="preserve">in, vil </w:t>
      </w:r>
      <w:r w:rsidR="38B87E9F">
        <w:t>brukeren</w:t>
      </w:r>
      <w:r>
        <w:t xml:space="preserve"> </w:t>
      </w:r>
      <w:r w:rsidRPr="5F4C04A5">
        <w:rPr>
          <w:rStyle w:val="Sterk"/>
          <w:rFonts w:eastAsiaTheme="majorEastAsia"/>
        </w:rPr>
        <w:t>ikke kunne bruke tjenesten</w:t>
      </w:r>
      <w:r>
        <w:t>.</w:t>
      </w:r>
    </w:p>
    <w:p w14:paraId="60A2BF29" w14:textId="5C7D3030" w:rsidR="00C5323B" w:rsidRDefault="00C5323B" w:rsidP="00C5323B">
      <w:pPr>
        <w:pStyle w:val="NormalWeb"/>
      </w:pPr>
      <w:r>
        <w:t xml:space="preserve">Det er normalt ikke en lovpålagt plikt </w:t>
      </w:r>
      <w:r w:rsidR="5C4A70D1">
        <w:t xml:space="preserve">til </w:t>
      </w:r>
      <w:r>
        <w:t>å</w:t>
      </w:r>
      <w:r w:rsidR="7BAA488C">
        <w:t xml:space="preserve"> </w:t>
      </w:r>
      <w:r>
        <w:t xml:space="preserve">gi </w:t>
      </w:r>
      <w:r w:rsidR="4F972FC3">
        <w:t>Vidda</w:t>
      </w:r>
      <w:r>
        <w:t xml:space="preserve"> personopplysninger, men det kan være en del av </w:t>
      </w:r>
      <w:r w:rsidR="76FB1450">
        <w:t>brukerens</w:t>
      </w:r>
      <w:r>
        <w:t xml:space="preserve"> plikter overfor arbeidsgiver eller oppdragsgiver at </w:t>
      </w:r>
      <w:r w:rsidR="7CFD8C22">
        <w:t>brukeren</w:t>
      </w:r>
      <w:r>
        <w:t xml:space="preserve"> deltar i en </w:t>
      </w:r>
      <w:proofErr w:type="spellStart"/>
      <w:r>
        <w:t>compliance</w:t>
      </w:r>
      <w:proofErr w:type="spellEnd"/>
      <w:r>
        <w:t xml:space="preserve">-prosess eller besvarer spørsmål via Vidda-plattformen. Dette reguleres i så fall av forholdet mellom </w:t>
      </w:r>
      <w:r w:rsidR="088D1492">
        <w:t>brukeren</w:t>
      </w:r>
      <w:r>
        <w:t xml:space="preserve"> og arbeidsgiveren/oppdragsgiveren din, ikke av Vidda.</w:t>
      </w:r>
    </w:p>
    <w:p w14:paraId="3C60AE2B" w14:textId="185A548E" w:rsidR="7CEF2EE1" w:rsidRDefault="7CEF2EE1" w:rsidP="7CEF2EE1">
      <w:pPr>
        <w:pStyle w:val="NormalWeb"/>
      </w:pPr>
    </w:p>
    <w:p w14:paraId="29E75602" w14:textId="4AB58B52" w:rsidR="00C5323B" w:rsidRPr="00C5323B" w:rsidRDefault="00C5323B" w:rsidP="7CEF2EE1">
      <w:pPr>
        <w:pStyle w:val="NormalWeb"/>
        <w:rPr>
          <w:rFonts w:asciiTheme="minorHAnsi" w:eastAsiaTheme="majorEastAsia" w:hAnsiTheme="minorHAnsi" w:cstheme="majorBidi" w:hint="eastAsia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 w:rsidRPr="7CEF2EE1">
        <w:rPr>
          <w:rFonts w:asciiTheme="minorHAnsi" w:eastAsiaTheme="majorEastAsia" w:hAnsiTheme="minorHAnsi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>1</w:t>
      </w:r>
      <w:r w:rsidR="601E95AA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2</w:t>
      </w:r>
      <w:r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 xml:space="preserve">. Hvordan Vidda beskytter </w:t>
      </w:r>
      <w:r w:rsidR="0DF03364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 xml:space="preserve">brukerens </w:t>
      </w:r>
      <w:r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personopplysninge</w:t>
      </w:r>
      <w:r w:rsidR="2DA74479" w:rsidRPr="7CEF2EE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  <w:lang w:eastAsia="en-US"/>
        </w:rPr>
        <w:t>r</w:t>
      </w:r>
    </w:p>
    <w:p w14:paraId="2ADB447F" w14:textId="0E0AFD2C" w:rsidR="00C5323B" w:rsidRDefault="00C5323B" w:rsidP="00C5323B">
      <w:pPr>
        <w:pStyle w:val="NormalWeb"/>
      </w:pPr>
      <w:r>
        <w:t xml:space="preserve">Vidda bruker både </w:t>
      </w:r>
      <w:r w:rsidRPr="5F4C04A5">
        <w:rPr>
          <w:rStyle w:val="Sterk"/>
          <w:rFonts w:eastAsiaTheme="majorEastAsia"/>
        </w:rPr>
        <w:t>tekniske og organisatoriske sikkerhetstiltak</w:t>
      </w:r>
      <w:r>
        <w:t xml:space="preserve"> for å beskytte </w:t>
      </w:r>
      <w:r w:rsidR="74A15950">
        <w:t xml:space="preserve">Brukerens </w:t>
      </w:r>
      <w:r>
        <w:t>personopplysninge</w:t>
      </w:r>
      <w:r w:rsidR="3613D860">
        <w:t>r</w:t>
      </w:r>
      <w:r>
        <w:t xml:space="preserve"> mot uautorisert tilgang, endring, tap eller ødeleggelse, blant annet:</w:t>
      </w:r>
    </w:p>
    <w:p w14:paraId="38DF97B3" w14:textId="564B748F" w:rsidR="00C5323B" w:rsidRDefault="00C5323B" w:rsidP="00C5323B">
      <w:pPr>
        <w:pStyle w:val="NormalWeb"/>
        <w:numPr>
          <w:ilvl w:val="0"/>
          <w:numId w:val="20"/>
        </w:numPr>
      </w:pPr>
      <w:r>
        <w:t xml:space="preserve">Kryptert kommunikasjon mellom klient </w:t>
      </w:r>
      <w:r w:rsidR="00BF4343">
        <w:t>/</w:t>
      </w:r>
      <w:r>
        <w:t>nettleser og server</w:t>
      </w:r>
    </w:p>
    <w:p w14:paraId="74CB8684" w14:textId="77777777" w:rsidR="00C5323B" w:rsidRDefault="00C5323B" w:rsidP="00C5323B">
      <w:pPr>
        <w:pStyle w:val="NormalWeb"/>
        <w:numPr>
          <w:ilvl w:val="0"/>
          <w:numId w:val="20"/>
        </w:numPr>
      </w:pPr>
      <w:r>
        <w:t>Kryptert lagring av personopplysninger i databaser</w:t>
      </w:r>
    </w:p>
    <w:p w14:paraId="3EF463A6" w14:textId="77777777" w:rsidR="00C5323B" w:rsidRDefault="00C5323B" w:rsidP="00C5323B">
      <w:pPr>
        <w:pStyle w:val="NormalWeb"/>
        <w:numPr>
          <w:ilvl w:val="0"/>
          <w:numId w:val="20"/>
        </w:numPr>
      </w:pPr>
      <w:r>
        <w:t>Tilgangsstyring basert på roller og «</w:t>
      </w:r>
      <w:proofErr w:type="spellStart"/>
      <w:r>
        <w:t>need</w:t>
      </w:r>
      <w:proofErr w:type="spellEnd"/>
      <w:r>
        <w:t>-to-</w:t>
      </w:r>
      <w:proofErr w:type="spellStart"/>
      <w:r>
        <w:t>know</w:t>
      </w:r>
      <w:proofErr w:type="spellEnd"/>
      <w:r>
        <w:t>»</w:t>
      </w:r>
    </w:p>
    <w:p w14:paraId="409FAE26" w14:textId="77777777" w:rsidR="00C5323B" w:rsidRDefault="00C5323B" w:rsidP="00C5323B">
      <w:pPr>
        <w:pStyle w:val="NormalWeb"/>
        <w:numPr>
          <w:ilvl w:val="0"/>
          <w:numId w:val="20"/>
        </w:numPr>
      </w:pPr>
      <w:r>
        <w:t>2-faktor-autentisering for brukere</w:t>
      </w:r>
    </w:p>
    <w:p w14:paraId="48E8AF49" w14:textId="77777777" w:rsidR="00C5323B" w:rsidRDefault="00C5323B" w:rsidP="00C5323B">
      <w:pPr>
        <w:pStyle w:val="NormalWeb"/>
        <w:numPr>
          <w:ilvl w:val="0"/>
          <w:numId w:val="20"/>
        </w:numPr>
      </w:pPr>
      <w:r>
        <w:t>Rutiner for håndtering av sikkerhetshendelser og avvik</w:t>
      </w:r>
    </w:p>
    <w:p w14:paraId="2199684D" w14:textId="77777777" w:rsidR="00C5323B" w:rsidRDefault="00C5323B" w:rsidP="00C5323B">
      <w:pPr>
        <w:pStyle w:val="NormalWeb"/>
        <w:numPr>
          <w:ilvl w:val="0"/>
          <w:numId w:val="20"/>
        </w:numPr>
      </w:pPr>
      <w:r>
        <w:t>Databehandleravtaler og sikkerhetskrav overfor leverandører</w:t>
      </w:r>
    </w:p>
    <w:p w14:paraId="290DD56B" w14:textId="77777777" w:rsidR="00C5323B" w:rsidRDefault="00C5323B" w:rsidP="00C5323B">
      <w:pPr>
        <w:pStyle w:val="NormalWeb"/>
        <w:rPr>
          <w:noProof/>
        </w:rPr>
      </w:pPr>
      <w:r>
        <w:t>Vidda vurderer og forbedrer sikkerhetstiltakene sine jevnlig.</w:t>
      </w:r>
      <w:r>
        <w:rPr>
          <w:noProof/>
        </w:rPr>
        <w:t xml:space="preserve"> </w:t>
      </w:r>
    </w:p>
    <w:p w14:paraId="15431137" w14:textId="023E3F44" w:rsidR="00C5323B" w:rsidRPr="00C5323B" w:rsidRDefault="00C5323B" w:rsidP="00C5323B">
      <w:pPr>
        <w:pStyle w:val="NormalWeb"/>
        <w:rPr>
          <w:rFonts w:asciiTheme="minorHAnsi" w:eastAsiaTheme="majorEastAsia" w:hAnsiTheme="minorHAnsi" w:cstheme="majorBidi" w:hint="eastAsia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 w:rsidRPr="00C5323B">
        <w:rPr>
          <w:rFonts w:asciiTheme="minorHAnsi" w:eastAsiaTheme="majorEastAsia" w:hAnsiTheme="minorHAnsi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>15. Endringer i denne personvernerklæringen</w:t>
      </w:r>
    </w:p>
    <w:p w14:paraId="48F82A25" w14:textId="77777777" w:rsidR="00C5323B" w:rsidRDefault="00C5323B" w:rsidP="00C5323B">
      <w:pPr>
        <w:pStyle w:val="NormalWeb"/>
      </w:pPr>
      <w:r>
        <w:t>Vidda kan oppdatere denne personvernerklæringen når det skjer endringer i:</w:t>
      </w:r>
    </w:p>
    <w:p w14:paraId="7375AC00" w14:textId="77777777" w:rsidR="00C5323B" w:rsidRDefault="00C5323B" w:rsidP="00C5323B">
      <w:pPr>
        <w:pStyle w:val="NormalWeb"/>
        <w:numPr>
          <w:ilvl w:val="0"/>
          <w:numId w:val="21"/>
        </w:numPr>
      </w:pPr>
      <w:r>
        <w:t>Tjenesten vår</w:t>
      </w:r>
    </w:p>
    <w:p w14:paraId="04545EAF" w14:textId="77777777" w:rsidR="00C5323B" w:rsidRDefault="00C5323B" w:rsidP="00C5323B">
      <w:pPr>
        <w:pStyle w:val="NormalWeb"/>
        <w:numPr>
          <w:ilvl w:val="0"/>
          <w:numId w:val="21"/>
        </w:numPr>
      </w:pPr>
      <w:r>
        <w:t>Regelverket</w:t>
      </w:r>
    </w:p>
    <w:p w14:paraId="33C11B98" w14:textId="77777777" w:rsidR="00C5323B" w:rsidRDefault="00C5323B" w:rsidP="00C5323B">
      <w:pPr>
        <w:pStyle w:val="NormalWeb"/>
        <w:numPr>
          <w:ilvl w:val="0"/>
          <w:numId w:val="21"/>
        </w:numPr>
      </w:pPr>
      <w:r>
        <w:t>Våre behandlingsaktiviteter eller underleverandører</w:t>
      </w:r>
    </w:p>
    <w:p w14:paraId="124C5CA8" w14:textId="44092F01" w:rsidR="00C5323B" w:rsidRDefault="00C5323B" w:rsidP="00C5323B">
      <w:pPr>
        <w:pStyle w:val="NormalWeb"/>
      </w:pPr>
      <w:r>
        <w:t xml:space="preserve">Ved vesentlige endringer vil Vidda varsle </w:t>
      </w:r>
      <w:r w:rsidR="1D4002BC">
        <w:t>brukeren</w:t>
      </w:r>
      <w:r>
        <w:t xml:space="preserve"> på en egnet måte </w:t>
      </w:r>
      <w:r w:rsidR="00C30FB7">
        <w:t xml:space="preserve">som </w:t>
      </w:r>
      <w:r>
        <w:t>f.eks. i løsningen eller via e-post og gjøre den oppdaterte versjonen tilgjengelig. Datoen øverst i erklæringen viser når den sist ble oppdatert.</w:t>
      </w:r>
    </w:p>
    <w:p w14:paraId="168B429F" w14:textId="77777777" w:rsidR="00C5323B" w:rsidRPr="006F6AAE" w:rsidRDefault="00C5323B" w:rsidP="00C5323B">
      <w:pPr>
        <w:ind w:firstLine="708"/>
        <w:rPr>
          <w:sz w:val="22"/>
          <w:szCs w:val="22"/>
        </w:rPr>
      </w:pPr>
    </w:p>
    <w:p w14:paraId="778779F7" w14:textId="0F5C68BE" w:rsidR="00C5323B" w:rsidRPr="006F6AAE" w:rsidRDefault="00C5323B" w:rsidP="00C5323B">
      <w:pPr>
        <w:rPr>
          <w:sz w:val="22"/>
          <w:szCs w:val="22"/>
        </w:rPr>
      </w:pPr>
    </w:p>
    <w:p w14:paraId="04347837" w14:textId="77777777" w:rsidR="001620D6" w:rsidRDefault="001620D6"/>
    <w:sectPr w:rsidR="001620D6" w:rsidSect="00C5323B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8064" w14:textId="77777777" w:rsidR="002F6FCD" w:rsidRDefault="002F6FCD" w:rsidP="008C7E5E">
      <w:r>
        <w:separator/>
      </w:r>
    </w:p>
  </w:endnote>
  <w:endnote w:type="continuationSeparator" w:id="0">
    <w:p w14:paraId="02446DA4" w14:textId="77777777" w:rsidR="002F6FCD" w:rsidRDefault="002F6FCD" w:rsidP="008C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32D1" w14:textId="77777777" w:rsidR="002F6FCD" w:rsidRDefault="002F6FCD" w:rsidP="008C7E5E">
      <w:r>
        <w:separator/>
      </w:r>
    </w:p>
  </w:footnote>
  <w:footnote w:type="continuationSeparator" w:id="0">
    <w:p w14:paraId="2F156E2F" w14:textId="77777777" w:rsidR="002F6FCD" w:rsidRDefault="002F6FCD" w:rsidP="008C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7DF8" w14:textId="77777777" w:rsidR="00C5323B" w:rsidRPr="003436AB" w:rsidRDefault="00C532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516"/>
    <w:multiLevelType w:val="multilevel"/>
    <w:tmpl w:val="3D5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17E35"/>
    <w:multiLevelType w:val="multilevel"/>
    <w:tmpl w:val="3032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7572"/>
    <w:multiLevelType w:val="multilevel"/>
    <w:tmpl w:val="D71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55293"/>
    <w:multiLevelType w:val="multilevel"/>
    <w:tmpl w:val="3C6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70607"/>
    <w:multiLevelType w:val="multilevel"/>
    <w:tmpl w:val="04C8E0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Stil1"/>
      <w:lvlText w:val="%3)"/>
      <w:lvlJc w:val="left"/>
      <w:pPr>
        <w:ind w:left="1080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4C3C36"/>
    <w:multiLevelType w:val="multilevel"/>
    <w:tmpl w:val="4914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57BB3"/>
    <w:multiLevelType w:val="hybridMultilevel"/>
    <w:tmpl w:val="A2B6BDA0"/>
    <w:lvl w:ilvl="0" w:tplc="F9A4A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66A"/>
    <w:multiLevelType w:val="multilevel"/>
    <w:tmpl w:val="D15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310D5"/>
    <w:multiLevelType w:val="multilevel"/>
    <w:tmpl w:val="D80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41DD3"/>
    <w:multiLevelType w:val="multilevel"/>
    <w:tmpl w:val="DBC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B6838"/>
    <w:multiLevelType w:val="multilevel"/>
    <w:tmpl w:val="F04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D27B0"/>
    <w:multiLevelType w:val="multilevel"/>
    <w:tmpl w:val="9E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C109D"/>
    <w:multiLevelType w:val="multilevel"/>
    <w:tmpl w:val="FB3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E138B"/>
    <w:multiLevelType w:val="multilevel"/>
    <w:tmpl w:val="F92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80EF4"/>
    <w:multiLevelType w:val="multilevel"/>
    <w:tmpl w:val="D26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A0133"/>
    <w:multiLevelType w:val="hybridMultilevel"/>
    <w:tmpl w:val="665A0A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A4CB6"/>
    <w:multiLevelType w:val="multilevel"/>
    <w:tmpl w:val="5D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66F25"/>
    <w:multiLevelType w:val="multilevel"/>
    <w:tmpl w:val="4186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65752"/>
    <w:multiLevelType w:val="multilevel"/>
    <w:tmpl w:val="3C24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B567F"/>
    <w:multiLevelType w:val="multilevel"/>
    <w:tmpl w:val="FE1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056E9"/>
    <w:multiLevelType w:val="multilevel"/>
    <w:tmpl w:val="C64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898459">
    <w:abstractNumId w:val="4"/>
  </w:num>
  <w:num w:numId="2" w16cid:durableId="1365521747">
    <w:abstractNumId w:val="6"/>
  </w:num>
  <w:num w:numId="3" w16cid:durableId="159347951">
    <w:abstractNumId w:val="15"/>
  </w:num>
  <w:num w:numId="4" w16cid:durableId="913005904">
    <w:abstractNumId w:val="14"/>
  </w:num>
  <w:num w:numId="5" w16cid:durableId="1483277335">
    <w:abstractNumId w:val="0"/>
  </w:num>
  <w:num w:numId="6" w16cid:durableId="571963853">
    <w:abstractNumId w:val="5"/>
  </w:num>
  <w:num w:numId="7" w16cid:durableId="187649186">
    <w:abstractNumId w:val="1"/>
  </w:num>
  <w:num w:numId="8" w16cid:durableId="1192039369">
    <w:abstractNumId w:val="10"/>
  </w:num>
  <w:num w:numId="9" w16cid:durableId="331300474">
    <w:abstractNumId w:val="9"/>
  </w:num>
  <w:num w:numId="10" w16cid:durableId="1187209956">
    <w:abstractNumId w:val="11"/>
  </w:num>
  <w:num w:numId="11" w16cid:durableId="801534857">
    <w:abstractNumId w:val="3"/>
  </w:num>
  <w:num w:numId="12" w16cid:durableId="1141194304">
    <w:abstractNumId w:val="8"/>
  </w:num>
  <w:num w:numId="13" w16cid:durableId="1993174103">
    <w:abstractNumId w:val="16"/>
  </w:num>
  <w:num w:numId="14" w16cid:durableId="1057976342">
    <w:abstractNumId w:val="2"/>
  </w:num>
  <w:num w:numId="15" w16cid:durableId="1421636962">
    <w:abstractNumId w:val="17"/>
  </w:num>
  <w:num w:numId="16" w16cid:durableId="438646532">
    <w:abstractNumId w:val="20"/>
  </w:num>
  <w:num w:numId="17" w16cid:durableId="1441991269">
    <w:abstractNumId w:val="18"/>
  </w:num>
  <w:num w:numId="18" w16cid:durableId="91367183">
    <w:abstractNumId w:val="19"/>
  </w:num>
  <w:num w:numId="19" w16cid:durableId="285044804">
    <w:abstractNumId w:val="7"/>
  </w:num>
  <w:num w:numId="20" w16cid:durableId="1065682989">
    <w:abstractNumId w:val="12"/>
  </w:num>
  <w:num w:numId="21" w16cid:durableId="1567689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3B"/>
    <w:rsid w:val="00005CE7"/>
    <w:rsid w:val="00011A87"/>
    <w:rsid w:val="00012C95"/>
    <w:rsid w:val="0002272B"/>
    <w:rsid w:val="00044947"/>
    <w:rsid w:val="00044C63"/>
    <w:rsid w:val="0006145D"/>
    <w:rsid w:val="00063ECA"/>
    <w:rsid w:val="0006796A"/>
    <w:rsid w:val="00073C78"/>
    <w:rsid w:val="00082FE3"/>
    <w:rsid w:val="00094AD1"/>
    <w:rsid w:val="000A015A"/>
    <w:rsid w:val="000A5846"/>
    <w:rsid w:val="000B3784"/>
    <w:rsid w:val="000B4C54"/>
    <w:rsid w:val="000D1F99"/>
    <w:rsid w:val="000E4EAD"/>
    <w:rsid w:val="000E6B89"/>
    <w:rsid w:val="000F641D"/>
    <w:rsid w:val="000F6A61"/>
    <w:rsid w:val="00103C42"/>
    <w:rsid w:val="00111D73"/>
    <w:rsid w:val="00112082"/>
    <w:rsid w:val="00142D15"/>
    <w:rsid w:val="001439D6"/>
    <w:rsid w:val="00153F56"/>
    <w:rsid w:val="00156736"/>
    <w:rsid w:val="001567B0"/>
    <w:rsid w:val="00156CCF"/>
    <w:rsid w:val="00156F5F"/>
    <w:rsid w:val="001620D6"/>
    <w:rsid w:val="00171743"/>
    <w:rsid w:val="00177098"/>
    <w:rsid w:val="00180541"/>
    <w:rsid w:val="00180A1E"/>
    <w:rsid w:val="00185EF6"/>
    <w:rsid w:val="00187257"/>
    <w:rsid w:val="0019173E"/>
    <w:rsid w:val="00194B47"/>
    <w:rsid w:val="00195CFC"/>
    <w:rsid w:val="001A2CFF"/>
    <w:rsid w:val="001B48AA"/>
    <w:rsid w:val="001D1CBB"/>
    <w:rsid w:val="001E44EB"/>
    <w:rsid w:val="001F31EC"/>
    <w:rsid w:val="001F321D"/>
    <w:rsid w:val="001F418C"/>
    <w:rsid w:val="001F6DEE"/>
    <w:rsid w:val="001F7263"/>
    <w:rsid w:val="002011DF"/>
    <w:rsid w:val="002021A0"/>
    <w:rsid w:val="002244F5"/>
    <w:rsid w:val="0022720F"/>
    <w:rsid w:val="00233E2C"/>
    <w:rsid w:val="00235FE9"/>
    <w:rsid w:val="00236776"/>
    <w:rsid w:val="00242CF2"/>
    <w:rsid w:val="002474C1"/>
    <w:rsid w:val="002539DF"/>
    <w:rsid w:val="0025559A"/>
    <w:rsid w:val="00255AC3"/>
    <w:rsid w:val="00266D24"/>
    <w:rsid w:val="00267853"/>
    <w:rsid w:val="00270AAA"/>
    <w:rsid w:val="00285349"/>
    <w:rsid w:val="002879D8"/>
    <w:rsid w:val="00291766"/>
    <w:rsid w:val="002962D9"/>
    <w:rsid w:val="002A3EA0"/>
    <w:rsid w:val="002A59FF"/>
    <w:rsid w:val="002B5B41"/>
    <w:rsid w:val="002C48E4"/>
    <w:rsid w:val="002D6492"/>
    <w:rsid w:val="002E1220"/>
    <w:rsid w:val="002E1592"/>
    <w:rsid w:val="002E3388"/>
    <w:rsid w:val="002F34B9"/>
    <w:rsid w:val="002F554E"/>
    <w:rsid w:val="002F6FCD"/>
    <w:rsid w:val="00301B1A"/>
    <w:rsid w:val="00305175"/>
    <w:rsid w:val="00305E81"/>
    <w:rsid w:val="003141D7"/>
    <w:rsid w:val="00325B68"/>
    <w:rsid w:val="003306E3"/>
    <w:rsid w:val="00337903"/>
    <w:rsid w:val="003437FC"/>
    <w:rsid w:val="00346CB5"/>
    <w:rsid w:val="00351E0B"/>
    <w:rsid w:val="00363600"/>
    <w:rsid w:val="0037629C"/>
    <w:rsid w:val="003766C3"/>
    <w:rsid w:val="00385537"/>
    <w:rsid w:val="0039012B"/>
    <w:rsid w:val="00390744"/>
    <w:rsid w:val="0039499A"/>
    <w:rsid w:val="0039743B"/>
    <w:rsid w:val="003A0050"/>
    <w:rsid w:val="003A0992"/>
    <w:rsid w:val="003A6847"/>
    <w:rsid w:val="003C05B5"/>
    <w:rsid w:val="003C54FE"/>
    <w:rsid w:val="003C62D5"/>
    <w:rsid w:val="003D00B0"/>
    <w:rsid w:val="003D2F33"/>
    <w:rsid w:val="003E54B7"/>
    <w:rsid w:val="00412745"/>
    <w:rsid w:val="00412798"/>
    <w:rsid w:val="00415859"/>
    <w:rsid w:val="00430B53"/>
    <w:rsid w:val="004407BA"/>
    <w:rsid w:val="004408C5"/>
    <w:rsid w:val="00442481"/>
    <w:rsid w:val="004543A4"/>
    <w:rsid w:val="00464D3F"/>
    <w:rsid w:val="00465798"/>
    <w:rsid w:val="00472784"/>
    <w:rsid w:val="004740E9"/>
    <w:rsid w:val="00495D84"/>
    <w:rsid w:val="004A1CF7"/>
    <w:rsid w:val="004A268C"/>
    <w:rsid w:val="004A296A"/>
    <w:rsid w:val="004A4D88"/>
    <w:rsid w:val="004A7039"/>
    <w:rsid w:val="004B36D5"/>
    <w:rsid w:val="004B5E50"/>
    <w:rsid w:val="004B7544"/>
    <w:rsid w:val="004C1CBE"/>
    <w:rsid w:val="004C5206"/>
    <w:rsid w:val="004D61DD"/>
    <w:rsid w:val="004E38C5"/>
    <w:rsid w:val="004F00AC"/>
    <w:rsid w:val="004F2325"/>
    <w:rsid w:val="005037FF"/>
    <w:rsid w:val="0050532A"/>
    <w:rsid w:val="00510401"/>
    <w:rsid w:val="00521074"/>
    <w:rsid w:val="00526AE5"/>
    <w:rsid w:val="005659A2"/>
    <w:rsid w:val="00566CD1"/>
    <w:rsid w:val="0058451A"/>
    <w:rsid w:val="0058700E"/>
    <w:rsid w:val="0059651C"/>
    <w:rsid w:val="00597D3A"/>
    <w:rsid w:val="005A7060"/>
    <w:rsid w:val="005B2F3D"/>
    <w:rsid w:val="005C0069"/>
    <w:rsid w:val="005C1EAF"/>
    <w:rsid w:val="005C419D"/>
    <w:rsid w:val="005D634A"/>
    <w:rsid w:val="005E64DC"/>
    <w:rsid w:val="005E7986"/>
    <w:rsid w:val="005F0113"/>
    <w:rsid w:val="005F0D28"/>
    <w:rsid w:val="005F583F"/>
    <w:rsid w:val="005F7858"/>
    <w:rsid w:val="0060225D"/>
    <w:rsid w:val="00605814"/>
    <w:rsid w:val="0061063F"/>
    <w:rsid w:val="006137E3"/>
    <w:rsid w:val="00615F5B"/>
    <w:rsid w:val="00621FB0"/>
    <w:rsid w:val="00623A0A"/>
    <w:rsid w:val="00633857"/>
    <w:rsid w:val="00641204"/>
    <w:rsid w:val="00645A07"/>
    <w:rsid w:val="006517FD"/>
    <w:rsid w:val="00654461"/>
    <w:rsid w:val="00661546"/>
    <w:rsid w:val="00664464"/>
    <w:rsid w:val="00670E40"/>
    <w:rsid w:val="00674E12"/>
    <w:rsid w:val="00683026"/>
    <w:rsid w:val="00686183"/>
    <w:rsid w:val="00694757"/>
    <w:rsid w:val="0069753F"/>
    <w:rsid w:val="006A2729"/>
    <w:rsid w:val="006A3DF3"/>
    <w:rsid w:val="006A42EC"/>
    <w:rsid w:val="006B7FDE"/>
    <w:rsid w:val="006C4167"/>
    <w:rsid w:val="006C6AD3"/>
    <w:rsid w:val="006C7035"/>
    <w:rsid w:val="006D12FE"/>
    <w:rsid w:val="006D4142"/>
    <w:rsid w:val="006D7BAF"/>
    <w:rsid w:val="006E1F59"/>
    <w:rsid w:val="006E52CA"/>
    <w:rsid w:val="006F23CC"/>
    <w:rsid w:val="00704EA7"/>
    <w:rsid w:val="007056FC"/>
    <w:rsid w:val="00710005"/>
    <w:rsid w:val="00714B8A"/>
    <w:rsid w:val="00715931"/>
    <w:rsid w:val="00722111"/>
    <w:rsid w:val="00722CD9"/>
    <w:rsid w:val="0072527C"/>
    <w:rsid w:val="00726A2D"/>
    <w:rsid w:val="00727A89"/>
    <w:rsid w:val="00730626"/>
    <w:rsid w:val="0074475E"/>
    <w:rsid w:val="00745074"/>
    <w:rsid w:val="007454E2"/>
    <w:rsid w:val="00747DAB"/>
    <w:rsid w:val="00750636"/>
    <w:rsid w:val="007553C2"/>
    <w:rsid w:val="0076281C"/>
    <w:rsid w:val="00770E7B"/>
    <w:rsid w:val="00775884"/>
    <w:rsid w:val="00792D80"/>
    <w:rsid w:val="007A2A91"/>
    <w:rsid w:val="007A799D"/>
    <w:rsid w:val="007B1283"/>
    <w:rsid w:val="007B3724"/>
    <w:rsid w:val="007B539B"/>
    <w:rsid w:val="007C1DF7"/>
    <w:rsid w:val="007C5977"/>
    <w:rsid w:val="007D3474"/>
    <w:rsid w:val="007D7689"/>
    <w:rsid w:val="007E41C9"/>
    <w:rsid w:val="007F0A6F"/>
    <w:rsid w:val="007F0E44"/>
    <w:rsid w:val="007F6730"/>
    <w:rsid w:val="00803D53"/>
    <w:rsid w:val="00805010"/>
    <w:rsid w:val="00810A48"/>
    <w:rsid w:val="008119D3"/>
    <w:rsid w:val="00820529"/>
    <w:rsid w:val="00822B8C"/>
    <w:rsid w:val="0082309F"/>
    <w:rsid w:val="00826C46"/>
    <w:rsid w:val="00827B6A"/>
    <w:rsid w:val="00831E2D"/>
    <w:rsid w:val="00833FF5"/>
    <w:rsid w:val="00840FE5"/>
    <w:rsid w:val="00841D11"/>
    <w:rsid w:val="00861F80"/>
    <w:rsid w:val="00880035"/>
    <w:rsid w:val="00881CCD"/>
    <w:rsid w:val="00886F50"/>
    <w:rsid w:val="00891135"/>
    <w:rsid w:val="00894EF3"/>
    <w:rsid w:val="00896EF4"/>
    <w:rsid w:val="008A1B14"/>
    <w:rsid w:val="008A7756"/>
    <w:rsid w:val="008A7A19"/>
    <w:rsid w:val="008B1EED"/>
    <w:rsid w:val="008B313F"/>
    <w:rsid w:val="008C3994"/>
    <w:rsid w:val="008C5EA9"/>
    <w:rsid w:val="008C7E5E"/>
    <w:rsid w:val="008D4999"/>
    <w:rsid w:val="008E1451"/>
    <w:rsid w:val="008E1EEC"/>
    <w:rsid w:val="008E759B"/>
    <w:rsid w:val="008F3BC3"/>
    <w:rsid w:val="008F4960"/>
    <w:rsid w:val="008F65E3"/>
    <w:rsid w:val="009003BF"/>
    <w:rsid w:val="00903881"/>
    <w:rsid w:val="0090400C"/>
    <w:rsid w:val="00907330"/>
    <w:rsid w:val="00911FF9"/>
    <w:rsid w:val="00930861"/>
    <w:rsid w:val="00935C79"/>
    <w:rsid w:val="009360A8"/>
    <w:rsid w:val="009373C1"/>
    <w:rsid w:val="009425BF"/>
    <w:rsid w:val="00944111"/>
    <w:rsid w:val="009455AB"/>
    <w:rsid w:val="00957AF2"/>
    <w:rsid w:val="00961591"/>
    <w:rsid w:val="00965A1F"/>
    <w:rsid w:val="009706C1"/>
    <w:rsid w:val="00971B81"/>
    <w:rsid w:val="00971F25"/>
    <w:rsid w:val="00980E67"/>
    <w:rsid w:val="009874BE"/>
    <w:rsid w:val="00992000"/>
    <w:rsid w:val="00993551"/>
    <w:rsid w:val="00996765"/>
    <w:rsid w:val="00996DD8"/>
    <w:rsid w:val="009A4CAE"/>
    <w:rsid w:val="009A6EF2"/>
    <w:rsid w:val="009A732A"/>
    <w:rsid w:val="009C2D41"/>
    <w:rsid w:val="009D2894"/>
    <w:rsid w:val="009D408C"/>
    <w:rsid w:val="009E3DFA"/>
    <w:rsid w:val="009E5AC1"/>
    <w:rsid w:val="009E6FAF"/>
    <w:rsid w:val="009F0DC0"/>
    <w:rsid w:val="009F37C1"/>
    <w:rsid w:val="009F5C70"/>
    <w:rsid w:val="00A022A9"/>
    <w:rsid w:val="00A2524F"/>
    <w:rsid w:val="00A330EF"/>
    <w:rsid w:val="00A420D0"/>
    <w:rsid w:val="00A519DD"/>
    <w:rsid w:val="00A5549A"/>
    <w:rsid w:val="00A60AB9"/>
    <w:rsid w:val="00A61327"/>
    <w:rsid w:val="00A6352A"/>
    <w:rsid w:val="00A778CB"/>
    <w:rsid w:val="00A77CE1"/>
    <w:rsid w:val="00A80B34"/>
    <w:rsid w:val="00A83E27"/>
    <w:rsid w:val="00AA0139"/>
    <w:rsid w:val="00AA4D8E"/>
    <w:rsid w:val="00AA746D"/>
    <w:rsid w:val="00AB29C9"/>
    <w:rsid w:val="00AC28E2"/>
    <w:rsid w:val="00AC330C"/>
    <w:rsid w:val="00AC4D53"/>
    <w:rsid w:val="00AC7011"/>
    <w:rsid w:val="00AC721B"/>
    <w:rsid w:val="00AC74B8"/>
    <w:rsid w:val="00AC7E61"/>
    <w:rsid w:val="00AE29D1"/>
    <w:rsid w:val="00AE7CEB"/>
    <w:rsid w:val="00AF5436"/>
    <w:rsid w:val="00AF69F3"/>
    <w:rsid w:val="00AF6AD3"/>
    <w:rsid w:val="00B008FF"/>
    <w:rsid w:val="00B11B53"/>
    <w:rsid w:val="00B17D7A"/>
    <w:rsid w:val="00B203FC"/>
    <w:rsid w:val="00B23FD0"/>
    <w:rsid w:val="00B24005"/>
    <w:rsid w:val="00B3404B"/>
    <w:rsid w:val="00B357E7"/>
    <w:rsid w:val="00B35B79"/>
    <w:rsid w:val="00B37633"/>
    <w:rsid w:val="00B56161"/>
    <w:rsid w:val="00B56F0D"/>
    <w:rsid w:val="00B649F9"/>
    <w:rsid w:val="00B70F19"/>
    <w:rsid w:val="00B72A3B"/>
    <w:rsid w:val="00B7494F"/>
    <w:rsid w:val="00B9103D"/>
    <w:rsid w:val="00B94E2D"/>
    <w:rsid w:val="00BB487C"/>
    <w:rsid w:val="00BC24FF"/>
    <w:rsid w:val="00BC4267"/>
    <w:rsid w:val="00BE12CA"/>
    <w:rsid w:val="00BE3CB0"/>
    <w:rsid w:val="00BF17FF"/>
    <w:rsid w:val="00BF2AD8"/>
    <w:rsid w:val="00BF4343"/>
    <w:rsid w:val="00BF467A"/>
    <w:rsid w:val="00C023CE"/>
    <w:rsid w:val="00C02D4F"/>
    <w:rsid w:val="00C07B7A"/>
    <w:rsid w:val="00C30FB7"/>
    <w:rsid w:val="00C35635"/>
    <w:rsid w:val="00C40286"/>
    <w:rsid w:val="00C415E7"/>
    <w:rsid w:val="00C5323B"/>
    <w:rsid w:val="00C548D3"/>
    <w:rsid w:val="00C62AE5"/>
    <w:rsid w:val="00C674A3"/>
    <w:rsid w:val="00C72F9A"/>
    <w:rsid w:val="00C7738E"/>
    <w:rsid w:val="00C77E49"/>
    <w:rsid w:val="00C801D4"/>
    <w:rsid w:val="00C818E6"/>
    <w:rsid w:val="00C82485"/>
    <w:rsid w:val="00C87026"/>
    <w:rsid w:val="00C93FDB"/>
    <w:rsid w:val="00C971F4"/>
    <w:rsid w:val="00CA4183"/>
    <w:rsid w:val="00CA5B6B"/>
    <w:rsid w:val="00CA64A5"/>
    <w:rsid w:val="00CB2C69"/>
    <w:rsid w:val="00CB4978"/>
    <w:rsid w:val="00CB63B0"/>
    <w:rsid w:val="00CB75C1"/>
    <w:rsid w:val="00CC6C68"/>
    <w:rsid w:val="00CD77C3"/>
    <w:rsid w:val="00CD7EDE"/>
    <w:rsid w:val="00CE3CB6"/>
    <w:rsid w:val="00CE41AF"/>
    <w:rsid w:val="00CE49B9"/>
    <w:rsid w:val="00D01BCA"/>
    <w:rsid w:val="00D24D36"/>
    <w:rsid w:val="00D25124"/>
    <w:rsid w:val="00D276DA"/>
    <w:rsid w:val="00D35725"/>
    <w:rsid w:val="00D35C3A"/>
    <w:rsid w:val="00D428EB"/>
    <w:rsid w:val="00D42D42"/>
    <w:rsid w:val="00D430C8"/>
    <w:rsid w:val="00D534E4"/>
    <w:rsid w:val="00D633B8"/>
    <w:rsid w:val="00D63F18"/>
    <w:rsid w:val="00D72593"/>
    <w:rsid w:val="00D73577"/>
    <w:rsid w:val="00D77259"/>
    <w:rsid w:val="00D901C9"/>
    <w:rsid w:val="00D9509D"/>
    <w:rsid w:val="00D95B07"/>
    <w:rsid w:val="00D9608A"/>
    <w:rsid w:val="00DA08A2"/>
    <w:rsid w:val="00DA250B"/>
    <w:rsid w:val="00DA5D91"/>
    <w:rsid w:val="00DB2660"/>
    <w:rsid w:val="00DC12AD"/>
    <w:rsid w:val="00DC2293"/>
    <w:rsid w:val="00DD0F58"/>
    <w:rsid w:val="00DD7314"/>
    <w:rsid w:val="00DE4710"/>
    <w:rsid w:val="00E0021B"/>
    <w:rsid w:val="00E0220A"/>
    <w:rsid w:val="00E03097"/>
    <w:rsid w:val="00E107F8"/>
    <w:rsid w:val="00E110A2"/>
    <w:rsid w:val="00E13515"/>
    <w:rsid w:val="00E16C8B"/>
    <w:rsid w:val="00E23441"/>
    <w:rsid w:val="00E438A3"/>
    <w:rsid w:val="00E46CCE"/>
    <w:rsid w:val="00E52A55"/>
    <w:rsid w:val="00E5455C"/>
    <w:rsid w:val="00E608A3"/>
    <w:rsid w:val="00E633F1"/>
    <w:rsid w:val="00E64623"/>
    <w:rsid w:val="00E648B8"/>
    <w:rsid w:val="00E7071F"/>
    <w:rsid w:val="00E82450"/>
    <w:rsid w:val="00E9060F"/>
    <w:rsid w:val="00EA64E7"/>
    <w:rsid w:val="00EB4C88"/>
    <w:rsid w:val="00EB75EB"/>
    <w:rsid w:val="00EC01AF"/>
    <w:rsid w:val="00EC61ED"/>
    <w:rsid w:val="00ED1290"/>
    <w:rsid w:val="00ED780F"/>
    <w:rsid w:val="00EE407D"/>
    <w:rsid w:val="00EE69E2"/>
    <w:rsid w:val="00EE6FA7"/>
    <w:rsid w:val="00EF0B32"/>
    <w:rsid w:val="00EF3A24"/>
    <w:rsid w:val="00EF538D"/>
    <w:rsid w:val="00F004EA"/>
    <w:rsid w:val="00F02A9F"/>
    <w:rsid w:val="00F22AEA"/>
    <w:rsid w:val="00F30D1B"/>
    <w:rsid w:val="00F31C19"/>
    <w:rsid w:val="00F359A0"/>
    <w:rsid w:val="00F41845"/>
    <w:rsid w:val="00F41AB2"/>
    <w:rsid w:val="00F435E3"/>
    <w:rsid w:val="00F44EBC"/>
    <w:rsid w:val="00F47027"/>
    <w:rsid w:val="00F50006"/>
    <w:rsid w:val="00F575E8"/>
    <w:rsid w:val="00F60705"/>
    <w:rsid w:val="00F6080A"/>
    <w:rsid w:val="00F743CC"/>
    <w:rsid w:val="00F91E9D"/>
    <w:rsid w:val="00F97B8F"/>
    <w:rsid w:val="00FB0B5F"/>
    <w:rsid w:val="00FB2211"/>
    <w:rsid w:val="00FB28F0"/>
    <w:rsid w:val="00FB51BC"/>
    <w:rsid w:val="00FB624A"/>
    <w:rsid w:val="00FC1DB0"/>
    <w:rsid w:val="00FC6D29"/>
    <w:rsid w:val="00FC7F66"/>
    <w:rsid w:val="00FD5828"/>
    <w:rsid w:val="00FE7494"/>
    <w:rsid w:val="00FF017F"/>
    <w:rsid w:val="0183E3EC"/>
    <w:rsid w:val="01ADCFD1"/>
    <w:rsid w:val="023E7434"/>
    <w:rsid w:val="026AF0C8"/>
    <w:rsid w:val="02853285"/>
    <w:rsid w:val="030E98FC"/>
    <w:rsid w:val="039C0F8B"/>
    <w:rsid w:val="03AC9CA4"/>
    <w:rsid w:val="03BCB1B5"/>
    <w:rsid w:val="06CED3B6"/>
    <w:rsid w:val="07ACBA26"/>
    <w:rsid w:val="088D1492"/>
    <w:rsid w:val="0914D55E"/>
    <w:rsid w:val="09830F0D"/>
    <w:rsid w:val="0CC929DC"/>
    <w:rsid w:val="0D1ADFB6"/>
    <w:rsid w:val="0D5801A0"/>
    <w:rsid w:val="0DF03364"/>
    <w:rsid w:val="0E406699"/>
    <w:rsid w:val="0FCD9143"/>
    <w:rsid w:val="10531445"/>
    <w:rsid w:val="113C96F1"/>
    <w:rsid w:val="126ED328"/>
    <w:rsid w:val="12E27B03"/>
    <w:rsid w:val="13E78713"/>
    <w:rsid w:val="14DBC83F"/>
    <w:rsid w:val="15673454"/>
    <w:rsid w:val="15D5A202"/>
    <w:rsid w:val="16FFDD97"/>
    <w:rsid w:val="18DAC114"/>
    <w:rsid w:val="1A782F8A"/>
    <w:rsid w:val="1B23E28A"/>
    <w:rsid w:val="1B50E360"/>
    <w:rsid w:val="1CA89276"/>
    <w:rsid w:val="1D4002BC"/>
    <w:rsid w:val="1D9EB9D2"/>
    <w:rsid w:val="1F3BEF4E"/>
    <w:rsid w:val="20FE3DA3"/>
    <w:rsid w:val="21ADD61D"/>
    <w:rsid w:val="24061FA3"/>
    <w:rsid w:val="2688B2E9"/>
    <w:rsid w:val="26C10C54"/>
    <w:rsid w:val="26F2FF7A"/>
    <w:rsid w:val="274C2734"/>
    <w:rsid w:val="2B269F26"/>
    <w:rsid w:val="2B6FD332"/>
    <w:rsid w:val="2BBFBC51"/>
    <w:rsid w:val="2CFE37FD"/>
    <w:rsid w:val="2D10A7E0"/>
    <w:rsid w:val="2DA74479"/>
    <w:rsid w:val="2E1D383F"/>
    <w:rsid w:val="2E27729A"/>
    <w:rsid w:val="2FB7534B"/>
    <w:rsid w:val="2FECDFFC"/>
    <w:rsid w:val="30C7C1B3"/>
    <w:rsid w:val="3162BF7C"/>
    <w:rsid w:val="3164C26F"/>
    <w:rsid w:val="3178F736"/>
    <w:rsid w:val="31CDFAA2"/>
    <w:rsid w:val="33C036C9"/>
    <w:rsid w:val="349FD370"/>
    <w:rsid w:val="35B2D76A"/>
    <w:rsid w:val="3613D860"/>
    <w:rsid w:val="3656A28E"/>
    <w:rsid w:val="3675BB22"/>
    <w:rsid w:val="36D4E9FB"/>
    <w:rsid w:val="3724A8D3"/>
    <w:rsid w:val="37A1896D"/>
    <w:rsid w:val="37D9A1F6"/>
    <w:rsid w:val="3892E78A"/>
    <w:rsid w:val="38B87E9F"/>
    <w:rsid w:val="38FE1EA7"/>
    <w:rsid w:val="39332183"/>
    <w:rsid w:val="3A3FF878"/>
    <w:rsid w:val="3A453921"/>
    <w:rsid w:val="3A5B25A4"/>
    <w:rsid w:val="3A6323FB"/>
    <w:rsid w:val="3B3E3DC6"/>
    <w:rsid w:val="3BFEC9DF"/>
    <w:rsid w:val="3C740006"/>
    <w:rsid w:val="3D19FCCB"/>
    <w:rsid w:val="3E4552FB"/>
    <w:rsid w:val="3E499068"/>
    <w:rsid w:val="3ECBE8DB"/>
    <w:rsid w:val="3EDA2B3B"/>
    <w:rsid w:val="3EDDFBF0"/>
    <w:rsid w:val="3EFA3EAC"/>
    <w:rsid w:val="3F0CE9D2"/>
    <w:rsid w:val="3F318658"/>
    <w:rsid w:val="3F37B1DF"/>
    <w:rsid w:val="407BB3E0"/>
    <w:rsid w:val="40BBAE81"/>
    <w:rsid w:val="41F13680"/>
    <w:rsid w:val="424198B3"/>
    <w:rsid w:val="42BA258B"/>
    <w:rsid w:val="42CBF07D"/>
    <w:rsid w:val="449D6F3B"/>
    <w:rsid w:val="44CF68BE"/>
    <w:rsid w:val="45C276AC"/>
    <w:rsid w:val="463DA62C"/>
    <w:rsid w:val="4883AEAA"/>
    <w:rsid w:val="48854CA9"/>
    <w:rsid w:val="48C32999"/>
    <w:rsid w:val="498F28F2"/>
    <w:rsid w:val="49E9A00E"/>
    <w:rsid w:val="4A28EC27"/>
    <w:rsid w:val="4A487DF0"/>
    <w:rsid w:val="4A54D853"/>
    <w:rsid w:val="4A8D03D7"/>
    <w:rsid w:val="4B0C50D9"/>
    <w:rsid w:val="4B75F6EC"/>
    <w:rsid w:val="4B9F9877"/>
    <w:rsid w:val="4DAF971E"/>
    <w:rsid w:val="4E0860FD"/>
    <w:rsid w:val="4EEAC52C"/>
    <w:rsid w:val="4F972FC3"/>
    <w:rsid w:val="52520BC8"/>
    <w:rsid w:val="539EF9FD"/>
    <w:rsid w:val="54B8415C"/>
    <w:rsid w:val="54C39431"/>
    <w:rsid w:val="55842F40"/>
    <w:rsid w:val="558BF34C"/>
    <w:rsid w:val="56D4BFA3"/>
    <w:rsid w:val="5784D1C2"/>
    <w:rsid w:val="57B89088"/>
    <w:rsid w:val="58201D0C"/>
    <w:rsid w:val="5841AFA4"/>
    <w:rsid w:val="5A62401F"/>
    <w:rsid w:val="5AA245F6"/>
    <w:rsid w:val="5B3FDB2C"/>
    <w:rsid w:val="5B9B4C87"/>
    <w:rsid w:val="5BA25881"/>
    <w:rsid w:val="5BF5219D"/>
    <w:rsid w:val="5C4A70D1"/>
    <w:rsid w:val="5CD328C2"/>
    <w:rsid w:val="5D727A6E"/>
    <w:rsid w:val="5E305087"/>
    <w:rsid w:val="5F15EA36"/>
    <w:rsid w:val="5F27838A"/>
    <w:rsid w:val="5F399683"/>
    <w:rsid w:val="5F4C04A5"/>
    <w:rsid w:val="601E95AA"/>
    <w:rsid w:val="60BD6BCC"/>
    <w:rsid w:val="6150A4C5"/>
    <w:rsid w:val="62756B2F"/>
    <w:rsid w:val="645E4263"/>
    <w:rsid w:val="64A80C7E"/>
    <w:rsid w:val="64B6962F"/>
    <w:rsid w:val="6628E127"/>
    <w:rsid w:val="665F9CF4"/>
    <w:rsid w:val="667BB0C3"/>
    <w:rsid w:val="66B9D4C3"/>
    <w:rsid w:val="67478CCF"/>
    <w:rsid w:val="68614951"/>
    <w:rsid w:val="691A94BD"/>
    <w:rsid w:val="692AC016"/>
    <w:rsid w:val="69D3B8A3"/>
    <w:rsid w:val="6A993074"/>
    <w:rsid w:val="6AC90EEE"/>
    <w:rsid w:val="6BC4A4F5"/>
    <w:rsid w:val="6C72BF6F"/>
    <w:rsid w:val="6ECEDFD3"/>
    <w:rsid w:val="6F41AC2A"/>
    <w:rsid w:val="6FB20969"/>
    <w:rsid w:val="6FF8F9AE"/>
    <w:rsid w:val="70191050"/>
    <w:rsid w:val="70BEF7CF"/>
    <w:rsid w:val="71A490D4"/>
    <w:rsid w:val="7247B6C3"/>
    <w:rsid w:val="72A873FE"/>
    <w:rsid w:val="737C32CD"/>
    <w:rsid w:val="74A15950"/>
    <w:rsid w:val="7562640C"/>
    <w:rsid w:val="76210A40"/>
    <w:rsid w:val="76FB1450"/>
    <w:rsid w:val="784DE453"/>
    <w:rsid w:val="78632436"/>
    <w:rsid w:val="7A3A2C2C"/>
    <w:rsid w:val="7A5BB3E6"/>
    <w:rsid w:val="7AAE03B4"/>
    <w:rsid w:val="7AE2D866"/>
    <w:rsid w:val="7B446F02"/>
    <w:rsid w:val="7BAA488C"/>
    <w:rsid w:val="7C39527F"/>
    <w:rsid w:val="7C96A2B3"/>
    <w:rsid w:val="7C971470"/>
    <w:rsid w:val="7CEF2EE1"/>
    <w:rsid w:val="7CFD8C22"/>
    <w:rsid w:val="7DC38835"/>
    <w:rsid w:val="7E75D504"/>
    <w:rsid w:val="7F1DB4FA"/>
    <w:rsid w:val="7F37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73DD"/>
  <w15:chartTrackingRefBased/>
  <w15:docId w15:val="{F6041F10-E3BA-F047-9287-01C045FE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323B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5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5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3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3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3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3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532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32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32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32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32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32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3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32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32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32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32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323B"/>
    <w:rPr>
      <w:b/>
      <w:bCs/>
      <w:smallCaps/>
      <w:color w:val="0F4761" w:themeColor="accent1" w:themeShade="BF"/>
      <w:spacing w:val="5"/>
    </w:rPr>
  </w:style>
  <w:style w:type="paragraph" w:customStyle="1" w:styleId="Stil1">
    <w:name w:val="Stil1"/>
    <w:basedOn w:val="Overskrift3"/>
    <w:autoRedefine/>
    <w:qFormat/>
    <w:rsid w:val="00C5323B"/>
    <w:pPr>
      <w:numPr>
        <w:ilvl w:val="2"/>
        <w:numId w:val="1"/>
      </w:numPr>
    </w:pPr>
    <w:rPr>
      <w:rFonts w:eastAsia="Times New Roman"/>
      <w:bCs/>
      <w:lang w:eastAsia="nb-NO"/>
    </w:rPr>
  </w:style>
  <w:style w:type="paragraph" w:customStyle="1" w:styleId="a">
    <w:uiPriority w:val="99"/>
    <w:rsid w:val="00C532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32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5323B"/>
    <w:rPr>
      <w:b/>
      <w:bCs/>
    </w:rPr>
  </w:style>
  <w:style w:type="character" w:customStyle="1" w:styleId="ms-1">
    <w:name w:val="ms-1"/>
    <w:basedOn w:val="Standardskriftforavsnitt"/>
    <w:rsid w:val="00C5323B"/>
  </w:style>
  <w:style w:type="character" w:customStyle="1" w:styleId="max-w-15ch">
    <w:name w:val="max-w-[15ch]"/>
    <w:basedOn w:val="Standardskriftforavsnitt"/>
    <w:rsid w:val="00C5323B"/>
  </w:style>
  <w:style w:type="character" w:customStyle="1" w:styleId="-me-1">
    <w:name w:val="-me-1"/>
    <w:basedOn w:val="Standardskriftforavsnitt"/>
    <w:rsid w:val="00C5323B"/>
  </w:style>
  <w:style w:type="paragraph" w:styleId="Topptekst">
    <w:name w:val="header"/>
    <w:basedOn w:val="Normal"/>
    <w:link w:val="TopptekstTegn"/>
    <w:uiPriority w:val="99"/>
    <w:unhideWhenUsed/>
    <w:rsid w:val="00C532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323B"/>
  </w:style>
  <w:style w:type="paragraph" w:styleId="Bunntekst">
    <w:name w:val="footer"/>
    <w:basedOn w:val="Normal"/>
    <w:link w:val="BunntekstTegn"/>
    <w:uiPriority w:val="99"/>
    <w:unhideWhenUsed/>
    <w:rsid w:val="00C532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323B"/>
  </w:style>
  <w:style w:type="table" w:styleId="Tabellrutenett">
    <w:name w:val="Table Grid"/>
    <w:basedOn w:val="Vanligtabell"/>
    <w:uiPriority w:val="39"/>
    <w:rsid w:val="00C5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323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vidda.i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12954E10C104F8F00C2B3A1E00289" ma:contentTypeVersion="11" ma:contentTypeDescription="Opprett et nytt dokument." ma:contentTypeScope="" ma:versionID="933fb2bf41a223d36b1b1af6b08568bc">
  <xsd:schema xmlns:xsd="http://www.w3.org/2001/XMLSchema" xmlns:xs="http://www.w3.org/2001/XMLSchema" xmlns:p="http://schemas.microsoft.com/office/2006/metadata/properties" xmlns:ns2="dbc16543-fd63-4168-8eb8-b9d988e3a768" xmlns:ns3="d39a565c-bb91-4b07-9a3f-1f15b38fb083" targetNamespace="http://schemas.microsoft.com/office/2006/metadata/properties" ma:root="true" ma:fieldsID="b95ecf2338feb90693477fd4d7a4781b" ns2:_="" ns3:_="">
    <xsd:import namespace="dbc16543-fd63-4168-8eb8-b9d988e3a768"/>
    <xsd:import namespace="d39a565c-bb91-4b07-9a3f-1f15b38fb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6543-fd63-4168-8eb8-b9d988e3a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3aa7417-0bde-4219-9efc-83de9eb7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565c-bb91-4b07-9a3f-1f15b38fb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69eb6c-6046-4f17-a164-63c93f213c1c}" ma:internalName="TaxCatchAll" ma:showField="CatchAllData" ma:web="d39a565c-bb91-4b07-9a3f-1f15b38fb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a565c-bb91-4b07-9a3f-1f15b38fb083" xsi:nil="true"/>
    <lcf76f155ced4ddcb4097134ff3c332f xmlns="dbc16543-fd63-4168-8eb8-b9d988e3a7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49040-D294-4C2D-B80E-04956762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16543-fd63-4168-8eb8-b9d988e3a768"/>
    <ds:schemaRef ds:uri="d39a565c-bb91-4b07-9a3f-1f15b38fb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51D45-A423-479C-8790-91656EC74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5EDAF-8FC6-4BE2-B351-628B2ACD5315}">
  <ds:schemaRefs>
    <ds:schemaRef ds:uri="http://schemas.microsoft.com/office/2006/metadata/properties"/>
    <ds:schemaRef ds:uri="http://schemas.microsoft.com/office/infopath/2007/PartnerControls"/>
    <ds:schemaRef ds:uri="d39a565c-bb91-4b07-9a3f-1f15b38fb083"/>
    <ds:schemaRef ds:uri="dbc16543-fd63-4168-8eb8-b9d988e3a7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2124</Words>
  <Characters>11262</Characters>
  <Application>Microsoft Office Word</Application>
  <DocSecurity>4</DocSecurity>
  <Lines>93</Lines>
  <Paragraphs>26</Paragraphs>
  <ScaleCrop>false</ScaleCrop>
  <Company/>
  <LinksUpToDate>false</LinksUpToDate>
  <CharactersWithSpaces>13360</CharactersWithSpaces>
  <SharedDoc>false</SharedDoc>
  <HLinks>
    <vt:vector size="6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mailto:support@vidda.io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Vilhelm Koren</dc:creator>
  <cp:keywords/>
  <dc:description/>
  <cp:lastModifiedBy>Georg Muri</cp:lastModifiedBy>
  <cp:revision>179</cp:revision>
  <dcterms:created xsi:type="dcterms:W3CDTF">2025-11-26T23:30:00Z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0x010100A6A12954E10C104F8F00C2B3A1E00289</vt:lpwstr>
  </property>
  <property fmtid="{D5CDD505-2E9C-101B-9397-08002B2CF9AE}" pid="3" name="MediaServiceImageTags">
    <vt:lpwstr/>
  </property>
</Properties>
</file>